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650" w:rsidRDefault="00CF0650" w:rsidP="00CF0650">
      <w:pPr>
        <w:tabs>
          <w:tab w:val="left" w:pos="720"/>
        </w:tabs>
        <w:spacing w:line="240" w:lineRule="auto"/>
        <w:ind w:firstLine="709"/>
        <w:contextualSpacing/>
        <w:jc w:val="center"/>
        <w:rPr>
          <w:rFonts w:ascii="Times New Roman" w:hAnsi="Times New Roman" w:cs="Times New Roman"/>
          <w:b/>
          <w:sz w:val="28"/>
          <w:szCs w:val="28"/>
        </w:rPr>
      </w:pPr>
      <w:r w:rsidRPr="00CF0650">
        <w:rPr>
          <w:rFonts w:ascii="Times New Roman" w:hAnsi="Times New Roman" w:cs="Times New Roman"/>
          <w:b/>
          <w:sz w:val="28"/>
          <w:szCs w:val="28"/>
        </w:rPr>
        <w:t>Статья 33. Избирательная комиссия Варламовского сельсовета</w:t>
      </w:r>
    </w:p>
    <w:p w:rsidR="004E4F0B" w:rsidRPr="00CF0650" w:rsidRDefault="004E4F0B" w:rsidP="00CF0650">
      <w:pPr>
        <w:tabs>
          <w:tab w:val="left" w:pos="720"/>
        </w:tabs>
        <w:spacing w:line="240" w:lineRule="auto"/>
        <w:ind w:firstLine="709"/>
        <w:contextualSpacing/>
        <w:jc w:val="center"/>
        <w:rPr>
          <w:rFonts w:ascii="Times New Roman" w:hAnsi="Times New Roman" w:cs="Times New Roman"/>
          <w:b/>
          <w:sz w:val="28"/>
          <w:szCs w:val="28"/>
        </w:rPr>
      </w:pPr>
    </w:p>
    <w:p w:rsidR="00CF0650" w:rsidRPr="00CF0650" w:rsidRDefault="00CF0650" w:rsidP="00CF0650">
      <w:pPr>
        <w:tabs>
          <w:tab w:val="left" w:pos="720"/>
        </w:tabs>
        <w:spacing w:line="240" w:lineRule="auto"/>
        <w:ind w:firstLine="709"/>
        <w:contextualSpacing/>
        <w:jc w:val="both"/>
        <w:rPr>
          <w:rFonts w:ascii="Times New Roman" w:hAnsi="Times New Roman" w:cs="Times New Roman"/>
          <w:color w:val="000000"/>
          <w:sz w:val="28"/>
          <w:szCs w:val="28"/>
        </w:rPr>
      </w:pPr>
      <w:r w:rsidRPr="00CF0650">
        <w:rPr>
          <w:rFonts w:ascii="Times New Roman" w:hAnsi="Times New Roman" w:cs="Times New Roman"/>
          <w:color w:val="000000"/>
          <w:sz w:val="28"/>
          <w:szCs w:val="28"/>
        </w:rPr>
        <w:t>1.Избирательная комиссия Варламовского сельсовета Болотнинского района Новосибирской области является муниципальным органом, который не входит в структуру  органов местного самоуправления – (далее избирательная комиссия).</w:t>
      </w:r>
    </w:p>
    <w:p w:rsidR="00CF0650" w:rsidRPr="00CF0650" w:rsidRDefault="00CF0650" w:rsidP="00CF0650">
      <w:pPr>
        <w:tabs>
          <w:tab w:val="left" w:pos="720"/>
        </w:tabs>
        <w:spacing w:line="240" w:lineRule="auto"/>
        <w:ind w:firstLine="709"/>
        <w:contextualSpacing/>
        <w:jc w:val="both"/>
        <w:rPr>
          <w:rFonts w:ascii="Times New Roman" w:hAnsi="Times New Roman" w:cs="Times New Roman"/>
          <w:color w:val="000000"/>
          <w:sz w:val="28"/>
          <w:szCs w:val="28"/>
        </w:rPr>
      </w:pPr>
      <w:r w:rsidRPr="00CF0650">
        <w:rPr>
          <w:rFonts w:ascii="Times New Roman" w:hAnsi="Times New Roman" w:cs="Times New Roman"/>
          <w:color w:val="000000"/>
          <w:sz w:val="28"/>
          <w:szCs w:val="28"/>
        </w:rPr>
        <w:t>Порядок формирования и полномочия избирательной комиссии  устанавливаются федеральным законом, Законом Новосибирской области «Об избирательных комиссиях, комиссиях референдума в Новосибирской области» и настоящим Уставом.</w:t>
      </w:r>
    </w:p>
    <w:p w:rsidR="00CF0650" w:rsidRPr="00CF0650" w:rsidRDefault="00CF0650" w:rsidP="00CF0650">
      <w:pPr>
        <w:tabs>
          <w:tab w:val="left" w:pos="720"/>
        </w:tabs>
        <w:spacing w:line="240" w:lineRule="auto"/>
        <w:ind w:firstLine="709"/>
        <w:contextualSpacing/>
        <w:jc w:val="both"/>
        <w:rPr>
          <w:rFonts w:ascii="Times New Roman" w:hAnsi="Times New Roman" w:cs="Times New Roman"/>
          <w:color w:val="000000"/>
          <w:sz w:val="28"/>
          <w:szCs w:val="28"/>
        </w:rPr>
      </w:pPr>
      <w:r w:rsidRPr="00CF0650">
        <w:rPr>
          <w:rFonts w:ascii="Times New Roman" w:hAnsi="Times New Roman" w:cs="Times New Roman"/>
          <w:color w:val="000000"/>
          <w:sz w:val="28"/>
          <w:szCs w:val="28"/>
        </w:rPr>
        <w:t xml:space="preserve">2. Срок полномочий избирательной комиссии  составляет пять лет. </w:t>
      </w:r>
    </w:p>
    <w:p w:rsidR="00CF0650" w:rsidRPr="00CF0650" w:rsidRDefault="00CF0650" w:rsidP="00CF0650">
      <w:pPr>
        <w:tabs>
          <w:tab w:val="left" w:pos="720"/>
        </w:tabs>
        <w:spacing w:line="240" w:lineRule="auto"/>
        <w:ind w:firstLine="709"/>
        <w:contextualSpacing/>
        <w:jc w:val="both"/>
        <w:rPr>
          <w:rFonts w:ascii="Times New Roman" w:hAnsi="Times New Roman" w:cs="Times New Roman"/>
          <w:color w:val="000000"/>
          <w:sz w:val="28"/>
          <w:szCs w:val="28"/>
        </w:rPr>
      </w:pPr>
      <w:r w:rsidRPr="00CF0650">
        <w:rPr>
          <w:rFonts w:ascii="Times New Roman" w:hAnsi="Times New Roman" w:cs="Times New Roman"/>
          <w:color w:val="000000"/>
          <w:sz w:val="28"/>
          <w:szCs w:val="28"/>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CF0650" w:rsidRPr="00CF0650" w:rsidRDefault="00CF0650" w:rsidP="00CF0650">
      <w:pPr>
        <w:tabs>
          <w:tab w:val="left" w:pos="720"/>
        </w:tabs>
        <w:spacing w:line="240" w:lineRule="auto"/>
        <w:ind w:firstLine="709"/>
        <w:contextualSpacing/>
        <w:jc w:val="both"/>
        <w:rPr>
          <w:rFonts w:ascii="Times New Roman" w:hAnsi="Times New Roman" w:cs="Times New Roman"/>
          <w:color w:val="000000"/>
          <w:sz w:val="28"/>
          <w:szCs w:val="28"/>
        </w:rPr>
      </w:pPr>
      <w:r w:rsidRPr="00CF0650">
        <w:rPr>
          <w:rFonts w:ascii="Times New Roman" w:hAnsi="Times New Roman" w:cs="Times New Roman"/>
          <w:color w:val="000000"/>
          <w:sz w:val="28"/>
          <w:szCs w:val="28"/>
        </w:rPr>
        <w:t xml:space="preserve">3. Избирательная комиссия  формируется в количестве  </w:t>
      </w:r>
      <w:r w:rsidRPr="00CF0650">
        <w:rPr>
          <w:rFonts w:ascii="Times New Roman" w:hAnsi="Times New Roman" w:cs="Times New Roman"/>
          <w:sz w:val="28"/>
          <w:szCs w:val="28"/>
        </w:rPr>
        <w:t>6</w:t>
      </w:r>
      <w:r w:rsidRPr="00CF0650">
        <w:rPr>
          <w:rFonts w:ascii="Times New Roman" w:hAnsi="Times New Roman" w:cs="Times New Roman"/>
          <w:color w:val="FF0000"/>
          <w:sz w:val="28"/>
          <w:szCs w:val="28"/>
        </w:rPr>
        <w:t xml:space="preserve"> </w:t>
      </w:r>
      <w:r w:rsidRPr="00CF0650">
        <w:rPr>
          <w:rFonts w:ascii="Times New Roman" w:hAnsi="Times New Roman" w:cs="Times New Roman"/>
          <w:color w:val="000000"/>
          <w:sz w:val="28"/>
          <w:szCs w:val="28"/>
        </w:rPr>
        <w:t>членов с правом решающего голоса.</w:t>
      </w:r>
    </w:p>
    <w:p w:rsidR="00CF0650" w:rsidRPr="00CF0650" w:rsidRDefault="00CF0650" w:rsidP="00CF0650">
      <w:pPr>
        <w:tabs>
          <w:tab w:val="left" w:pos="720"/>
        </w:tabs>
        <w:spacing w:line="240" w:lineRule="auto"/>
        <w:ind w:firstLine="709"/>
        <w:contextualSpacing/>
        <w:jc w:val="both"/>
        <w:rPr>
          <w:rFonts w:ascii="Times New Roman" w:hAnsi="Times New Roman" w:cs="Times New Roman"/>
          <w:color w:val="FF0000"/>
          <w:sz w:val="28"/>
          <w:szCs w:val="28"/>
        </w:rPr>
      </w:pPr>
      <w:r w:rsidRPr="00CF0650">
        <w:rPr>
          <w:rFonts w:ascii="Times New Roman" w:hAnsi="Times New Roman" w:cs="Times New Roman"/>
          <w:color w:val="000000"/>
          <w:sz w:val="28"/>
          <w:szCs w:val="28"/>
        </w:rPr>
        <w:t xml:space="preserve">Формирование избирательной комиссии муниципального образования осуществляется Советом депутатов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Законодательном Собрании Новосибирской области.  </w:t>
      </w:r>
      <w:proofErr w:type="gramStart"/>
      <w:r w:rsidRPr="00CF0650">
        <w:rPr>
          <w:rFonts w:ascii="Times New Roman" w:hAnsi="Times New Roman" w:cs="Times New Roman"/>
          <w:color w:val="000000"/>
          <w:sz w:val="28"/>
          <w:szCs w:val="28"/>
        </w:rPr>
        <w:t>Формирование указанных избирательных комиссий осуществляется также на основе предложений политических партий, выдвинувших федеральные списки кандидатов, которым переданы депутатские мандаты в соответствии со статьей 82.1 Федерального закона от 18 мая 2005 года № 51-ФЗ «О выборах депутатов Государственной Думы Федерального Собрания Российской Федерации», политических партий, выдвинувших списки кандидатов, которым переданы депутатские мандаты в соответствии с законом Новосибирской области, предусмотренным пунктом 17 статьи</w:t>
      </w:r>
      <w:proofErr w:type="gramEnd"/>
      <w:r w:rsidRPr="00CF0650">
        <w:rPr>
          <w:rFonts w:ascii="Times New Roman" w:hAnsi="Times New Roman" w:cs="Times New Roman"/>
          <w:color w:val="000000"/>
          <w:sz w:val="28"/>
          <w:szCs w:val="28"/>
        </w:rPr>
        <w:t xml:space="preserve"> 35 Федерального закона от 12.06.2002 № 67-ФЗ «Об основных гарантиях избирательных прав на участие в референдуме граждан Российской Федерации», предложений других политических партий и иных общественных объединений предложений собраний избирателей по месту жительства, работы, службы, учебы, а также предложений избирательной комиссии муниципального образования предыдущего состава, избирательной комиссии Новосибирской области, предложений избирательной комиссии Болотнинского района, территориальной комиссии».  </w:t>
      </w:r>
    </w:p>
    <w:p w:rsidR="00CF0650" w:rsidRPr="00CF0650" w:rsidRDefault="00CF0650" w:rsidP="00CF0650">
      <w:pPr>
        <w:tabs>
          <w:tab w:val="left" w:pos="720"/>
        </w:tabs>
        <w:spacing w:line="240" w:lineRule="auto"/>
        <w:ind w:firstLine="709"/>
        <w:contextualSpacing/>
        <w:jc w:val="both"/>
        <w:rPr>
          <w:rFonts w:ascii="Times New Roman" w:hAnsi="Times New Roman" w:cs="Times New Roman"/>
          <w:color w:val="000000"/>
          <w:sz w:val="28"/>
          <w:szCs w:val="28"/>
        </w:rPr>
      </w:pPr>
      <w:r w:rsidRPr="00CF0650">
        <w:rPr>
          <w:rFonts w:ascii="Times New Roman" w:hAnsi="Times New Roman" w:cs="Times New Roman"/>
          <w:color w:val="000000"/>
          <w:sz w:val="28"/>
          <w:szCs w:val="28"/>
        </w:rPr>
        <w:t xml:space="preserve">Решение о начале формирования избирательной комиссии  принимается Советом депутатов не </w:t>
      </w:r>
      <w:proofErr w:type="gramStart"/>
      <w:r w:rsidRPr="00CF0650">
        <w:rPr>
          <w:rFonts w:ascii="Times New Roman" w:hAnsi="Times New Roman" w:cs="Times New Roman"/>
          <w:color w:val="000000"/>
          <w:sz w:val="28"/>
          <w:szCs w:val="28"/>
        </w:rPr>
        <w:t>позднее</w:t>
      </w:r>
      <w:proofErr w:type="gramEnd"/>
      <w:r w:rsidRPr="00CF0650">
        <w:rPr>
          <w:rFonts w:ascii="Times New Roman" w:hAnsi="Times New Roman" w:cs="Times New Roman"/>
          <w:color w:val="000000"/>
          <w:sz w:val="28"/>
          <w:szCs w:val="28"/>
        </w:rPr>
        <w:t xml:space="preserve"> чем за 50 дней до истечения срока полномочий избирательной комиссии  действующего состава.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муниципального образования и сроке приема предложений по кандидатурам в ее состав.  Сообщение о формировании муниципальной избирательной комиссии и сроке приема </w:t>
      </w:r>
      <w:r w:rsidRPr="00CF0650">
        <w:rPr>
          <w:rFonts w:ascii="Times New Roman" w:hAnsi="Times New Roman" w:cs="Times New Roman"/>
          <w:color w:val="000000"/>
          <w:sz w:val="28"/>
          <w:szCs w:val="28"/>
        </w:rPr>
        <w:lastRenderedPageBreak/>
        <w:t>предложений по кандидатурам в ее состав подлежит опубликованию до начала приема указанных предложений.</w:t>
      </w:r>
    </w:p>
    <w:p w:rsidR="00CF0650" w:rsidRPr="00CF0650" w:rsidRDefault="00CF0650" w:rsidP="00CF0650">
      <w:pPr>
        <w:tabs>
          <w:tab w:val="left" w:pos="720"/>
        </w:tabs>
        <w:spacing w:line="240" w:lineRule="auto"/>
        <w:ind w:firstLine="709"/>
        <w:contextualSpacing/>
        <w:jc w:val="both"/>
        <w:rPr>
          <w:rFonts w:ascii="Times New Roman" w:hAnsi="Times New Roman" w:cs="Times New Roman"/>
          <w:color w:val="000000"/>
          <w:sz w:val="28"/>
          <w:szCs w:val="28"/>
        </w:rPr>
      </w:pPr>
      <w:r w:rsidRPr="00CF0650">
        <w:rPr>
          <w:rFonts w:ascii="Times New Roman" w:hAnsi="Times New Roman" w:cs="Times New Roman"/>
          <w:color w:val="000000"/>
          <w:sz w:val="28"/>
          <w:szCs w:val="28"/>
        </w:rPr>
        <w:t xml:space="preserve">4. Совет депутатов обязан назначить </w:t>
      </w:r>
      <w:r w:rsidRPr="00CF0650">
        <w:rPr>
          <w:rFonts w:ascii="Times New Roman" w:hAnsi="Times New Roman" w:cs="Times New Roman"/>
          <w:sz w:val="28"/>
          <w:szCs w:val="28"/>
        </w:rPr>
        <w:t>половину от</w:t>
      </w:r>
      <w:r w:rsidRPr="00CF0650">
        <w:rPr>
          <w:rFonts w:ascii="Times New Roman" w:hAnsi="Times New Roman" w:cs="Times New Roman"/>
          <w:color w:val="000000"/>
          <w:sz w:val="28"/>
          <w:szCs w:val="28"/>
        </w:rPr>
        <w:t xml:space="preserve"> общего числа членов избирательной комиссии  на основе поступивших предложений:</w:t>
      </w:r>
    </w:p>
    <w:p w:rsidR="00CF0650" w:rsidRPr="00CF0650" w:rsidRDefault="00CF0650" w:rsidP="00CF0650">
      <w:pPr>
        <w:tabs>
          <w:tab w:val="left" w:pos="720"/>
        </w:tabs>
        <w:spacing w:line="240" w:lineRule="auto"/>
        <w:ind w:firstLine="709"/>
        <w:contextualSpacing/>
        <w:jc w:val="both"/>
        <w:rPr>
          <w:rFonts w:ascii="Times New Roman" w:hAnsi="Times New Roman" w:cs="Times New Roman"/>
          <w:color w:val="000000"/>
          <w:sz w:val="28"/>
          <w:szCs w:val="28"/>
        </w:rPr>
      </w:pPr>
      <w:r w:rsidRPr="00CF0650">
        <w:rPr>
          <w:rFonts w:ascii="Times New Roman" w:hAnsi="Times New Roman" w:cs="Times New Roman"/>
          <w:color w:val="000000"/>
          <w:sz w:val="28"/>
          <w:szCs w:val="28"/>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r w:rsidRPr="00CF0650">
        <w:rPr>
          <w:rFonts w:ascii="Times New Roman" w:hAnsi="Times New Roman" w:cs="Times New Roman"/>
          <w:sz w:val="28"/>
          <w:szCs w:val="28"/>
        </w:rPr>
        <w:t>;</w:t>
      </w:r>
    </w:p>
    <w:p w:rsidR="00CF0650" w:rsidRPr="00CF0650" w:rsidRDefault="00CF0650" w:rsidP="00CF0650">
      <w:pPr>
        <w:tabs>
          <w:tab w:val="left" w:pos="720"/>
        </w:tabs>
        <w:spacing w:line="240" w:lineRule="auto"/>
        <w:ind w:firstLine="709"/>
        <w:contextualSpacing/>
        <w:jc w:val="both"/>
        <w:rPr>
          <w:rFonts w:ascii="Times New Roman" w:hAnsi="Times New Roman" w:cs="Times New Roman"/>
          <w:color w:val="000000"/>
          <w:sz w:val="28"/>
          <w:szCs w:val="28"/>
        </w:rPr>
      </w:pPr>
      <w:r w:rsidRPr="00CF0650">
        <w:rPr>
          <w:rFonts w:ascii="Times New Roman" w:hAnsi="Times New Roman" w:cs="Times New Roman"/>
          <w:color w:val="000000"/>
          <w:sz w:val="28"/>
          <w:szCs w:val="28"/>
        </w:rPr>
        <w:t xml:space="preserve">б) </w:t>
      </w:r>
      <w:r w:rsidRPr="00CF0650">
        <w:rPr>
          <w:rFonts w:ascii="Times New Roman" w:hAnsi="Times New Roman" w:cs="Times New Roman"/>
          <w:sz w:val="28"/>
          <w:szCs w:val="28"/>
        </w:rPr>
        <w:t>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CF0650" w:rsidRPr="00CF0650" w:rsidRDefault="00CF0650" w:rsidP="00CF0650">
      <w:pPr>
        <w:tabs>
          <w:tab w:val="left" w:pos="720"/>
        </w:tabs>
        <w:spacing w:line="240" w:lineRule="auto"/>
        <w:ind w:firstLine="709"/>
        <w:contextualSpacing/>
        <w:jc w:val="both"/>
        <w:rPr>
          <w:rFonts w:ascii="Times New Roman" w:hAnsi="Times New Roman" w:cs="Times New Roman"/>
          <w:color w:val="000000"/>
          <w:sz w:val="28"/>
          <w:szCs w:val="28"/>
        </w:rPr>
      </w:pPr>
      <w:r w:rsidRPr="00CF0650">
        <w:rPr>
          <w:rFonts w:ascii="Times New Roman" w:hAnsi="Times New Roman" w:cs="Times New Roman"/>
          <w:color w:val="000000"/>
          <w:sz w:val="28"/>
          <w:szCs w:val="28"/>
        </w:rPr>
        <w:t>в) избирательных объединений, выдвинувших списки кандидатов, допущенные к распределению депутатских мандатов в Совете депутатов.</w:t>
      </w:r>
    </w:p>
    <w:p w:rsidR="00CF0650" w:rsidRPr="00CF0650" w:rsidRDefault="00CF0650" w:rsidP="00CF0650">
      <w:pPr>
        <w:tabs>
          <w:tab w:val="left" w:pos="720"/>
        </w:tabs>
        <w:spacing w:line="240" w:lineRule="auto"/>
        <w:ind w:firstLine="709"/>
        <w:contextualSpacing/>
        <w:jc w:val="both"/>
        <w:rPr>
          <w:rFonts w:ascii="Times New Roman" w:hAnsi="Times New Roman" w:cs="Times New Roman"/>
          <w:sz w:val="28"/>
          <w:szCs w:val="28"/>
        </w:rPr>
      </w:pPr>
      <w:r w:rsidRPr="00CF0650">
        <w:rPr>
          <w:rFonts w:ascii="Times New Roman" w:hAnsi="Times New Roman" w:cs="Times New Roman"/>
          <w:sz w:val="28"/>
          <w:szCs w:val="28"/>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Болотнинского района, территориальной комиссии в следующем порядке:</w:t>
      </w:r>
    </w:p>
    <w:p w:rsidR="00CF0650" w:rsidRPr="00CF0650" w:rsidRDefault="00CF0650" w:rsidP="00CF0650">
      <w:pPr>
        <w:tabs>
          <w:tab w:val="left" w:pos="720"/>
        </w:tabs>
        <w:spacing w:line="240" w:lineRule="auto"/>
        <w:ind w:firstLine="709"/>
        <w:contextualSpacing/>
        <w:jc w:val="both"/>
        <w:rPr>
          <w:rFonts w:ascii="Times New Roman" w:hAnsi="Times New Roman" w:cs="Times New Roman"/>
          <w:sz w:val="28"/>
          <w:szCs w:val="28"/>
        </w:rPr>
      </w:pPr>
      <w:r w:rsidRPr="00CF0650">
        <w:rPr>
          <w:rFonts w:ascii="Times New Roman" w:hAnsi="Times New Roman" w:cs="Times New Roman"/>
          <w:sz w:val="28"/>
          <w:szCs w:val="28"/>
        </w:rPr>
        <w:t>а) если полномочия избирательной комиссии Болотнинского района не возложены на территориальную комиссию, два члена избирательной комиссии Варламовского сельсовета назначаются на основе предложений избирательной комиссии Болотнинского района, остальные члены избирательной комиссии Варламовского сельсовета назначают на основе предложений территориальной комиссии;</w:t>
      </w:r>
    </w:p>
    <w:p w:rsidR="00CF0650" w:rsidRPr="00CF0650" w:rsidRDefault="00CF0650" w:rsidP="00CF0650">
      <w:pPr>
        <w:tabs>
          <w:tab w:val="left" w:pos="720"/>
        </w:tabs>
        <w:spacing w:line="240" w:lineRule="auto"/>
        <w:ind w:firstLine="709"/>
        <w:contextualSpacing/>
        <w:jc w:val="both"/>
        <w:rPr>
          <w:rFonts w:ascii="Times New Roman" w:hAnsi="Times New Roman" w:cs="Times New Roman"/>
          <w:sz w:val="28"/>
          <w:szCs w:val="28"/>
        </w:rPr>
      </w:pPr>
      <w:r w:rsidRPr="00CF0650">
        <w:rPr>
          <w:rFonts w:ascii="Times New Roman" w:hAnsi="Times New Roman" w:cs="Times New Roman"/>
          <w:sz w:val="28"/>
          <w:szCs w:val="28"/>
        </w:rPr>
        <w:t>б) если полномочия избирательной комиссии Болотнинского района возложены на территориальную комиссию, члены избирательной комиссии Варламовского сельсовета назначаются на основе предложений территориальной комиссии;</w:t>
      </w:r>
    </w:p>
    <w:p w:rsidR="00CF0650" w:rsidRPr="00CF0650" w:rsidRDefault="00CF0650" w:rsidP="00CF0650">
      <w:pPr>
        <w:tabs>
          <w:tab w:val="left" w:pos="720"/>
        </w:tabs>
        <w:spacing w:line="240" w:lineRule="auto"/>
        <w:ind w:firstLine="709"/>
        <w:contextualSpacing/>
        <w:jc w:val="both"/>
        <w:rPr>
          <w:rFonts w:ascii="Times New Roman" w:hAnsi="Times New Roman" w:cs="Times New Roman"/>
          <w:color w:val="FF0000"/>
          <w:sz w:val="28"/>
          <w:szCs w:val="28"/>
        </w:rPr>
      </w:pPr>
      <w:r w:rsidRPr="00CF0650">
        <w:rPr>
          <w:rFonts w:ascii="Times New Roman" w:hAnsi="Times New Roman" w:cs="Times New Roman"/>
          <w:sz w:val="28"/>
          <w:szCs w:val="28"/>
        </w:rPr>
        <w:tab/>
        <w:t>в) если полномочия  избирательной комиссии возложены на муниципальную комиссию Болотнинского района, члены избирательной комиссии Варламовского сельсовета назначаются на основе предложения муниципальной комиссии Болотнинского района.</w:t>
      </w:r>
    </w:p>
    <w:p w:rsidR="00CF0650" w:rsidRPr="00CF0650" w:rsidRDefault="00CF0650" w:rsidP="00CF0650">
      <w:pPr>
        <w:autoSpaceDE w:val="0"/>
        <w:autoSpaceDN w:val="0"/>
        <w:adjustRightInd w:val="0"/>
        <w:spacing w:line="240" w:lineRule="auto"/>
        <w:ind w:firstLine="540"/>
        <w:contextualSpacing/>
        <w:jc w:val="both"/>
        <w:rPr>
          <w:rFonts w:ascii="Times New Roman" w:hAnsi="Times New Roman" w:cs="Times New Roman"/>
          <w:color w:val="000000"/>
          <w:sz w:val="28"/>
          <w:szCs w:val="28"/>
        </w:rPr>
      </w:pPr>
      <w:r w:rsidRPr="00CF0650">
        <w:rPr>
          <w:rFonts w:ascii="Times New Roman" w:hAnsi="Times New Roman" w:cs="Times New Roman"/>
          <w:color w:val="000000"/>
          <w:sz w:val="28"/>
          <w:szCs w:val="28"/>
        </w:rPr>
        <w:t>6. Избирательная комиссия:</w:t>
      </w:r>
    </w:p>
    <w:p w:rsidR="00CF0650" w:rsidRPr="00CF0650" w:rsidRDefault="00CF0650" w:rsidP="00CF0650">
      <w:pPr>
        <w:autoSpaceDE w:val="0"/>
        <w:autoSpaceDN w:val="0"/>
        <w:adjustRightInd w:val="0"/>
        <w:spacing w:line="240" w:lineRule="auto"/>
        <w:ind w:firstLine="540"/>
        <w:contextualSpacing/>
        <w:jc w:val="both"/>
        <w:rPr>
          <w:rFonts w:ascii="Times New Roman" w:hAnsi="Times New Roman" w:cs="Times New Roman"/>
          <w:color w:val="000000"/>
          <w:sz w:val="28"/>
          <w:szCs w:val="28"/>
        </w:rPr>
      </w:pPr>
      <w:r w:rsidRPr="00CF0650">
        <w:rPr>
          <w:rFonts w:ascii="Times New Roman" w:hAnsi="Times New Roman" w:cs="Times New Roman"/>
          <w:color w:val="000000"/>
          <w:sz w:val="28"/>
          <w:szCs w:val="28"/>
        </w:rPr>
        <w:t xml:space="preserve">а) осуществляет на территории поселения </w:t>
      </w:r>
      <w:proofErr w:type="gramStart"/>
      <w:r w:rsidRPr="00CF0650">
        <w:rPr>
          <w:rFonts w:ascii="Times New Roman" w:hAnsi="Times New Roman" w:cs="Times New Roman"/>
          <w:color w:val="000000"/>
          <w:sz w:val="28"/>
          <w:szCs w:val="28"/>
        </w:rPr>
        <w:t>контроль за</w:t>
      </w:r>
      <w:proofErr w:type="gramEnd"/>
      <w:r w:rsidRPr="00CF0650">
        <w:rPr>
          <w:rFonts w:ascii="Times New Roman" w:hAnsi="Times New Roman" w:cs="Times New Roman"/>
          <w:color w:val="000000"/>
          <w:sz w:val="28"/>
          <w:szCs w:val="28"/>
        </w:rPr>
        <w:t xml:space="preserve"> соблюдением избирательных прав и права на участие в референдуме граждан Российской Федерации;</w:t>
      </w:r>
    </w:p>
    <w:p w:rsidR="00CF0650" w:rsidRPr="00CF0650" w:rsidRDefault="00CF0650" w:rsidP="00CF0650">
      <w:pPr>
        <w:autoSpaceDE w:val="0"/>
        <w:autoSpaceDN w:val="0"/>
        <w:adjustRightInd w:val="0"/>
        <w:spacing w:line="240" w:lineRule="auto"/>
        <w:ind w:firstLine="540"/>
        <w:contextualSpacing/>
        <w:jc w:val="both"/>
        <w:rPr>
          <w:rFonts w:ascii="Times New Roman" w:hAnsi="Times New Roman" w:cs="Times New Roman"/>
          <w:color w:val="000000"/>
          <w:sz w:val="28"/>
          <w:szCs w:val="28"/>
        </w:rPr>
      </w:pPr>
      <w:r w:rsidRPr="00CF0650">
        <w:rPr>
          <w:rFonts w:ascii="Times New Roman" w:hAnsi="Times New Roman" w:cs="Times New Roman"/>
          <w:color w:val="000000"/>
          <w:sz w:val="28"/>
          <w:szCs w:val="28"/>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CF0650" w:rsidRPr="00CF0650" w:rsidRDefault="00CF0650" w:rsidP="00CF0650">
      <w:pPr>
        <w:autoSpaceDE w:val="0"/>
        <w:autoSpaceDN w:val="0"/>
        <w:adjustRightInd w:val="0"/>
        <w:spacing w:line="240" w:lineRule="auto"/>
        <w:ind w:firstLine="540"/>
        <w:contextualSpacing/>
        <w:jc w:val="both"/>
        <w:rPr>
          <w:rFonts w:ascii="Times New Roman" w:hAnsi="Times New Roman" w:cs="Times New Roman"/>
          <w:color w:val="000000"/>
          <w:sz w:val="28"/>
          <w:szCs w:val="28"/>
        </w:rPr>
      </w:pPr>
      <w:r w:rsidRPr="00CF0650">
        <w:rPr>
          <w:rFonts w:ascii="Times New Roman" w:hAnsi="Times New Roman" w:cs="Times New Roman"/>
          <w:color w:val="000000"/>
          <w:sz w:val="28"/>
          <w:szCs w:val="28"/>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CF0650" w:rsidRPr="00CF0650" w:rsidRDefault="00CF0650" w:rsidP="00CF0650">
      <w:pPr>
        <w:autoSpaceDE w:val="0"/>
        <w:autoSpaceDN w:val="0"/>
        <w:adjustRightInd w:val="0"/>
        <w:spacing w:line="240" w:lineRule="auto"/>
        <w:ind w:firstLine="540"/>
        <w:contextualSpacing/>
        <w:jc w:val="both"/>
        <w:rPr>
          <w:rFonts w:ascii="Times New Roman" w:hAnsi="Times New Roman" w:cs="Times New Roman"/>
          <w:color w:val="000000"/>
          <w:sz w:val="28"/>
          <w:szCs w:val="28"/>
        </w:rPr>
      </w:pPr>
      <w:r w:rsidRPr="00CF0650">
        <w:rPr>
          <w:rFonts w:ascii="Times New Roman" w:hAnsi="Times New Roman" w:cs="Times New Roman"/>
          <w:color w:val="000000"/>
          <w:sz w:val="28"/>
          <w:szCs w:val="28"/>
        </w:rPr>
        <w:t xml:space="preserve">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w:t>
      </w:r>
      <w:r w:rsidRPr="00CF0650">
        <w:rPr>
          <w:rFonts w:ascii="Times New Roman" w:hAnsi="Times New Roman" w:cs="Times New Roman"/>
          <w:color w:val="000000"/>
          <w:sz w:val="28"/>
          <w:szCs w:val="28"/>
        </w:rPr>
        <w:lastRenderedPageBreak/>
        <w:t>проведению референдума и иными группами участников референдума для проведения агитации по вопросам местного референдума;</w:t>
      </w:r>
    </w:p>
    <w:p w:rsidR="00CF0650" w:rsidRPr="00CF0650" w:rsidRDefault="00CF0650" w:rsidP="00CF0650">
      <w:pPr>
        <w:autoSpaceDE w:val="0"/>
        <w:autoSpaceDN w:val="0"/>
        <w:adjustRightInd w:val="0"/>
        <w:spacing w:line="240" w:lineRule="auto"/>
        <w:ind w:firstLine="540"/>
        <w:contextualSpacing/>
        <w:jc w:val="both"/>
        <w:rPr>
          <w:rFonts w:ascii="Times New Roman" w:hAnsi="Times New Roman" w:cs="Times New Roman"/>
          <w:color w:val="000000"/>
          <w:sz w:val="28"/>
          <w:szCs w:val="28"/>
        </w:rPr>
      </w:pPr>
      <w:r w:rsidRPr="00CF0650">
        <w:rPr>
          <w:rFonts w:ascii="Times New Roman" w:hAnsi="Times New Roman" w:cs="Times New Roman"/>
          <w:color w:val="000000"/>
          <w:sz w:val="28"/>
          <w:szCs w:val="28"/>
        </w:rPr>
        <w:t>установления итогов голосования, определения результатов выборов, местных референдумов;</w:t>
      </w:r>
    </w:p>
    <w:p w:rsidR="00CF0650" w:rsidRPr="00CF0650" w:rsidRDefault="00CF0650" w:rsidP="00CF0650">
      <w:pPr>
        <w:autoSpaceDE w:val="0"/>
        <w:autoSpaceDN w:val="0"/>
        <w:adjustRightInd w:val="0"/>
        <w:spacing w:line="240" w:lineRule="auto"/>
        <w:ind w:firstLine="540"/>
        <w:contextualSpacing/>
        <w:jc w:val="both"/>
        <w:rPr>
          <w:rFonts w:ascii="Times New Roman" w:hAnsi="Times New Roman" w:cs="Times New Roman"/>
          <w:color w:val="000000"/>
          <w:sz w:val="28"/>
          <w:szCs w:val="28"/>
        </w:rPr>
      </w:pPr>
      <w:r w:rsidRPr="00CF0650">
        <w:rPr>
          <w:rFonts w:ascii="Times New Roman" w:hAnsi="Times New Roman" w:cs="Times New Roman"/>
          <w:color w:val="000000"/>
          <w:sz w:val="28"/>
          <w:szCs w:val="28"/>
        </w:rPr>
        <w:t>опубликования итогов голосования и результатов выборов, местных референдумов;</w:t>
      </w:r>
    </w:p>
    <w:p w:rsidR="00CF0650" w:rsidRPr="00CF0650" w:rsidRDefault="00CF0650" w:rsidP="00CF0650">
      <w:pPr>
        <w:spacing w:line="240" w:lineRule="auto"/>
        <w:ind w:firstLine="540"/>
        <w:contextualSpacing/>
        <w:jc w:val="both"/>
        <w:rPr>
          <w:rFonts w:ascii="Times New Roman" w:hAnsi="Times New Roman" w:cs="Times New Roman"/>
          <w:color w:val="000000"/>
          <w:sz w:val="28"/>
          <w:szCs w:val="28"/>
        </w:rPr>
      </w:pPr>
      <w:r w:rsidRPr="00CF0650">
        <w:rPr>
          <w:rFonts w:ascii="Times New Roman" w:hAnsi="Times New Roman" w:cs="Times New Roman"/>
          <w:color w:val="000000"/>
          <w:sz w:val="28"/>
          <w:szCs w:val="28"/>
        </w:rPr>
        <w:t xml:space="preserve">г) </w:t>
      </w:r>
      <w:r w:rsidRPr="00CF0650">
        <w:rPr>
          <w:rFonts w:ascii="Times New Roman" w:hAnsi="Times New Roman" w:cs="Times New Roman"/>
          <w:sz w:val="28"/>
          <w:szCs w:val="28"/>
        </w:rPr>
        <w:t xml:space="preserve">контролирует обеспечение нижестоящих избирательных комиссий помещениями, транспортом, связью, рассматривает иные вопросы материально-технического </w:t>
      </w:r>
      <w:proofErr w:type="gramStart"/>
      <w:r w:rsidRPr="00CF0650">
        <w:rPr>
          <w:rFonts w:ascii="Times New Roman" w:hAnsi="Times New Roman" w:cs="Times New Roman"/>
          <w:sz w:val="28"/>
          <w:szCs w:val="28"/>
        </w:rPr>
        <w:t>обеспечения выборов органов местного самоуправления местного референдума</w:t>
      </w:r>
      <w:proofErr w:type="gramEnd"/>
      <w:r w:rsidRPr="00CF0650">
        <w:rPr>
          <w:rFonts w:ascii="Times New Roman" w:hAnsi="Times New Roman" w:cs="Times New Roman"/>
          <w:color w:val="000000"/>
          <w:sz w:val="28"/>
          <w:szCs w:val="28"/>
        </w:rPr>
        <w:t>;</w:t>
      </w:r>
    </w:p>
    <w:p w:rsidR="00CF0650" w:rsidRPr="00CF0650" w:rsidRDefault="00CF0650" w:rsidP="00CF0650">
      <w:pPr>
        <w:autoSpaceDE w:val="0"/>
        <w:autoSpaceDN w:val="0"/>
        <w:adjustRightInd w:val="0"/>
        <w:spacing w:line="240" w:lineRule="auto"/>
        <w:ind w:firstLine="540"/>
        <w:contextualSpacing/>
        <w:jc w:val="both"/>
        <w:rPr>
          <w:rFonts w:ascii="Times New Roman" w:hAnsi="Times New Roman" w:cs="Times New Roman"/>
          <w:color w:val="000000"/>
          <w:sz w:val="28"/>
          <w:szCs w:val="28"/>
        </w:rPr>
      </w:pPr>
      <w:proofErr w:type="spellStart"/>
      <w:r w:rsidRPr="00CF0650">
        <w:rPr>
          <w:rFonts w:ascii="Times New Roman" w:hAnsi="Times New Roman" w:cs="Times New Roman"/>
          <w:color w:val="000000"/>
          <w:sz w:val="28"/>
          <w:szCs w:val="28"/>
        </w:rPr>
        <w:t>д</w:t>
      </w:r>
      <w:proofErr w:type="spellEnd"/>
      <w:r w:rsidRPr="00CF0650">
        <w:rPr>
          <w:rFonts w:ascii="Times New Roman" w:hAnsi="Times New Roman" w:cs="Times New Roman"/>
          <w:color w:val="000000"/>
          <w:sz w:val="28"/>
          <w:szCs w:val="28"/>
        </w:rPr>
        <w:t>) определяет схему образования избирательных округов, включая ее графическое изображение, и представляет ее на утверждение в Совет депутатов;</w:t>
      </w:r>
    </w:p>
    <w:p w:rsidR="00CF0650" w:rsidRPr="00CF0650" w:rsidRDefault="00CF0650" w:rsidP="00CF0650">
      <w:pPr>
        <w:autoSpaceDE w:val="0"/>
        <w:autoSpaceDN w:val="0"/>
        <w:adjustRightInd w:val="0"/>
        <w:spacing w:line="240" w:lineRule="auto"/>
        <w:ind w:firstLine="540"/>
        <w:contextualSpacing/>
        <w:jc w:val="both"/>
        <w:rPr>
          <w:rFonts w:ascii="Times New Roman" w:hAnsi="Times New Roman" w:cs="Times New Roman"/>
          <w:color w:val="000000"/>
          <w:sz w:val="28"/>
          <w:szCs w:val="28"/>
        </w:rPr>
      </w:pPr>
      <w:r w:rsidRPr="00CF0650">
        <w:rPr>
          <w:rFonts w:ascii="Times New Roman" w:hAnsi="Times New Roman" w:cs="Times New Roman"/>
          <w:color w:val="000000"/>
          <w:sz w:val="28"/>
          <w:szCs w:val="28"/>
        </w:rPr>
        <w:t xml:space="preserve">е) </w:t>
      </w:r>
      <w:r w:rsidRPr="00CF0650">
        <w:rPr>
          <w:rFonts w:ascii="Times New Roman" w:hAnsi="Times New Roman" w:cs="Times New Roman"/>
          <w:sz w:val="28"/>
          <w:szCs w:val="28"/>
        </w:rPr>
        <w:t>утверждает форму, текст и число бюллетеней, текст и число открепительных удостоверений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текст и число открепительных удостоверений для голосования на выборах депутатов Совета депутатов</w:t>
      </w:r>
      <w:r w:rsidRPr="00CF0650">
        <w:rPr>
          <w:rFonts w:ascii="Times New Roman" w:hAnsi="Times New Roman" w:cs="Times New Roman"/>
          <w:color w:val="000000"/>
          <w:sz w:val="28"/>
          <w:szCs w:val="28"/>
        </w:rPr>
        <w:t>;</w:t>
      </w:r>
    </w:p>
    <w:p w:rsidR="00CF0650" w:rsidRPr="00CF0650" w:rsidRDefault="00CF0650" w:rsidP="00CF0650">
      <w:pPr>
        <w:autoSpaceDE w:val="0"/>
        <w:autoSpaceDN w:val="0"/>
        <w:adjustRightInd w:val="0"/>
        <w:spacing w:line="240" w:lineRule="auto"/>
        <w:ind w:firstLine="540"/>
        <w:contextualSpacing/>
        <w:jc w:val="both"/>
        <w:rPr>
          <w:rFonts w:ascii="Times New Roman" w:hAnsi="Times New Roman" w:cs="Times New Roman"/>
          <w:color w:val="000000"/>
          <w:sz w:val="28"/>
          <w:szCs w:val="28"/>
        </w:rPr>
      </w:pPr>
      <w:r w:rsidRPr="00CF0650">
        <w:rPr>
          <w:rFonts w:ascii="Times New Roman" w:hAnsi="Times New Roman" w:cs="Times New Roman"/>
          <w:color w:val="000000"/>
          <w:sz w:val="28"/>
          <w:szCs w:val="28"/>
        </w:rPr>
        <w:t>ё)</w:t>
      </w:r>
      <w:r w:rsidRPr="00CF0650">
        <w:rPr>
          <w:rFonts w:ascii="Times New Roman" w:hAnsi="Times New Roman" w:cs="Times New Roman"/>
          <w:sz w:val="28"/>
          <w:szCs w:val="28"/>
        </w:rPr>
        <w:t xml:space="preserve"> выдает открепительные удостоверения в случаях, предусмотренных законом;</w:t>
      </w:r>
    </w:p>
    <w:p w:rsidR="00CF0650" w:rsidRPr="00CF0650" w:rsidRDefault="00CF0650" w:rsidP="00CF0650">
      <w:pPr>
        <w:autoSpaceDE w:val="0"/>
        <w:autoSpaceDN w:val="0"/>
        <w:adjustRightInd w:val="0"/>
        <w:spacing w:line="240" w:lineRule="auto"/>
        <w:ind w:firstLine="540"/>
        <w:contextualSpacing/>
        <w:jc w:val="both"/>
        <w:rPr>
          <w:rFonts w:ascii="Times New Roman" w:hAnsi="Times New Roman" w:cs="Times New Roman"/>
          <w:color w:val="000000"/>
          <w:sz w:val="28"/>
          <w:szCs w:val="28"/>
        </w:rPr>
      </w:pPr>
      <w:r w:rsidRPr="00CF0650">
        <w:rPr>
          <w:rFonts w:ascii="Times New Roman" w:hAnsi="Times New Roman" w:cs="Times New Roman"/>
          <w:color w:val="000000"/>
          <w:sz w:val="28"/>
          <w:szCs w:val="28"/>
        </w:rPr>
        <w:t xml:space="preserve">ж) </w:t>
      </w:r>
      <w:r w:rsidRPr="00CF0650">
        <w:rPr>
          <w:rFonts w:ascii="Times New Roman" w:hAnsi="Times New Roman" w:cs="Times New Roman"/>
          <w:sz w:val="28"/>
          <w:szCs w:val="28"/>
        </w:rPr>
        <w:t>обеспечивает изготовление бюллетеней, открепительных удостоверений по выборам депутатов Совета депутатов, бюллетеней, открепительных удостоверений для голосования на местном референдуме, их доставку в нижестоящие избирательные комиссии, комиссии референдума</w:t>
      </w:r>
      <w:r w:rsidRPr="00CF0650">
        <w:rPr>
          <w:rFonts w:ascii="Times New Roman" w:hAnsi="Times New Roman" w:cs="Times New Roman"/>
          <w:color w:val="000000"/>
          <w:sz w:val="28"/>
          <w:szCs w:val="28"/>
        </w:rPr>
        <w:t>;</w:t>
      </w:r>
    </w:p>
    <w:p w:rsidR="00CF0650" w:rsidRPr="00CF0650" w:rsidRDefault="00CF0650" w:rsidP="00CF0650">
      <w:pPr>
        <w:autoSpaceDE w:val="0"/>
        <w:autoSpaceDN w:val="0"/>
        <w:adjustRightInd w:val="0"/>
        <w:spacing w:line="240" w:lineRule="auto"/>
        <w:ind w:firstLine="540"/>
        <w:contextualSpacing/>
        <w:jc w:val="both"/>
        <w:rPr>
          <w:rFonts w:ascii="Times New Roman" w:hAnsi="Times New Roman" w:cs="Times New Roman"/>
          <w:color w:val="000000"/>
          <w:sz w:val="28"/>
          <w:szCs w:val="28"/>
        </w:rPr>
      </w:pPr>
      <w:proofErr w:type="spellStart"/>
      <w:r w:rsidRPr="00CF0650">
        <w:rPr>
          <w:rFonts w:ascii="Times New Roman" w:hAnsi="Times New Roman" w:cs="Times New Roman"/>
          <w:color w:val="000000"/>
          <w:sz w:val="28"/>
          <w:szCs w:val="28"/>
        </w:rPr>
        <w:t>з</w:t>
      </w:r>
      <w:proofErr w:type="spellEnd"/>
      <w:r w:rsidRPr="00CF0650">
        <w:rPr>
          <w:rFonts w:ascii="Times New Roman" w:hAnsi="Times New Roman" w:cs="Times New Roman"/>
          <w:color w:val="000000"/>
          <w:sz w:val="28"/>
          <w:szCs w:val="28"/>
        </w:rPr>
        <w:t xml:space="preserve">) </w:t>
      </w:r>
      <w:r w:rsidRPr="00CF0650">
        <w:rPr>
          <w:rFonts w:ascii="Times New Roman" w:hAnsi="Times New Roman" w:cs="Times New Roman"/>
          <w:sz w:val="28"/>
          <w:szCs w:val="28"/>
        </w:rPr>
        <w:t>обеспечивает передачу документов, связанных с подготовкой и проведением выборов в органы местного самоуправления, местного референдума в архив</w:t>
      </w:r>
      <w:r w:rsidRPr="00CF0650">
        <w:rPr>
          <w:rFonts w:ascii="Times New Roman" w:hAnsi="Times New Roman" w:cs="Times New Roman"/>
          <w:color w:val="000000"/>
          <w:sz w:val="28"/>
          <w:szCs w:val="28"/>
        </w:rPr>
        <w:t>;</w:t>
      </w:r>
    </w:p>
    <w:p w:rsidR="00CF0650" w:rsidRPr="00CF0650" w:rsidRDefault="00CF0650" w:rsidP="00CF0650">
      <w:pPr>
        <w:autoSpaceDE w:val="0"/>
        <w:autoSpaceDN w:val="0"/>
        <w:adjustRightInd w:val="0"/>
        <w:spacing w:line="240" w:lineRule="auto"/>
        <w:ind w:firstLine="540"/>
        <w:contextualSpacing/>
        <w:jc w:val="both"/>
        <w:rPr>
          <w:rFonts w:ascii="Times New Roman" w:hAnsi="Times New Roman" w:cs="Times New Roman"/>
          <w:color w:val="000000"/>
          <w:sz w:val="28"/>
          <w:szCs w:val="28"/>
        </w:rPr>
      </w:pPr>
      <w:r w:rsidRPr="00CF0650">
        <w:rPr>
          <w:rFonts w:ascii="Times New Roman" w:hAnsi="Times New Roman" w:cs="Times New Roman"/>
          <w:color w:val="000000"/>
          <w:sz w:val="28"/>
          <w:szCs w:val="28"/>
        </w:rPr>
        <w:t xml:space="preserve">и) </w:t>
      </w:r>
      <w:r w:rsidRPr="00CF0650">
        <w:rPr>
          <w:rFonts w:ascii="Times New Roman" w:hAnsi="Times New Roman" w:cs="Times New Roman"/>
          <w:sz w:val="28"/>
          <w:szCs w:val="28"/>
        </w:rPr>
        <w:t>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выборах в органы местного самоуправления</w:t>
      </w:r>
      <w:r w:rsidRPr="00CF0650">
        <w:rPr>
          <w:rFonts w:ascii="Times New Roman" w:hAnsi="Times New Roman" w:cs="Times New Roman"/>
          <w:color w:val="000000"/>
          <w:sz w:val="28"/>
          <w:szCs w:val="28"/>
        </w:rPr>
        <w:t>;</w:t>
      </w:r>
    </w:p>
    <w:p w:rsidR="00CF0650" w:rsidRPr="00CF0650" w:rsidRDefault="00CF0650" w:rsidP="00CF0650">
      <w:pPr>
        <w:autoSpaceDE w:val="0"/>
        <w:autoSpaceDN w:val="0"/>
        <w:adjustRightInd w:val="0"/>
        <w:spacing w:line="240" w:lineRule="auto"/>
        <w:ind w:firstLine="540"/>
        <w:contextualSpacing/>
        <w:jc w:val="both"/>
        <w:rPr>
          <w:rFonts w:ascii="Times New Roman" w:hAnsi="Times New Roman" w:cs="Times New Roman"/>
          <w:color w:val="000000"/>
          <w:sz w:val="28"/>
          <w:szCs w:val="28"/>
        </w:rPr>
      </w:pPr>
      <w:r w:rsidRPr="00CF0650">
        <w:rPr>
          <w:rFonts w:ascii="Times New Roman" w:hAnsi="Times New Roman" w:cs="Times New Roman"/>
          <w:color w:val="000000"/>
          <w:sz w:val="28"/>
          <w:szCs w:val="28"/>
        </w:rPr>
        <w:t>к) исключён;</w:t>
      </w:r>
    </w:p>
    <w:p w:rsidR="00CF0650" w:rsidRPr="00CF0650" w:rsidRDefault="00CF0650" w:rsidP="00CF0650">
      <w:pPr>
        <w:autoSpaceDE w:val="0"/>
        <w:autoSpaceDN w:val="0"/>
        <w:adjustRightInd w:val="0"/>
        <w:spacing w:line="240" w:lineRule="auto"/>
        <w:ind w:firstLine="540"/>
        <w:contextualSpacing/>
        <w:jc w:val="both"/>
        <w:rPr>
          <w:rFonts w:ascii="Times New Roman" w:hAnsi="Times New Roman" w:cs="Times New Roman"/>
          <w:color w:val="000000"/>
          <w:sz w:val="28"/>
          <w:szCs w:val="28"/>
        </w:rPr>
      </w:pPr>
      <w:r w:rsidRPr="00CF0650">
        <w:rPr>
          <w:rFonts w:ascii="Times New Roman" w:hAnsi="Times New Roman" w:cs="Times New Roman"/>
          <w:color w:val="000000"/>
          <w:sz w:val="28"/>
          <w:szCs w:val="28"/>
        </w:rPr>
        <w:t xml:space="preserve">л) </w:t>
      </w:r>
      <w:r w:rsidRPr="00CF0650">
        <w:rPr>
          <w:rFonts w:ascii="Times New Roman" w:hAnsi="Times New Roman" w:cs="Times New Roman"/>
          <w:sz w:val="28"/>
          <w:szCs w:val="28"/>
        </w:rPr>
        <w:t>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r w:rsidRPr="00CF0650">
        <w:rPr>
          <w:rFonts w:ascii="Times New Roman" w:hAnsi="Times New Roman" w:cs="Times New Roman"/>
          <w:color w:val="000000"/>
          <w:sz w:val="28"/>
          <w:szCs w:val="28"/>
        </w:rPr>
        <w:t>;</w:t>
      </w:r>
    </w:p>
    <w:p w:rsidR="00CF0650" w:rsidRPr="00CF0650" w:rsidRDefault="00CF0650" w:rsidP="00CF0650">
      <w:pPr>
        <w:autoSpaceDE w:val="0"/>
        <w:autoSpaceDN w:val="0"/>
        <w:adjustRightInd w:val="0"/>
        <w:spacing w:line="240" w:lineRule="auto"/>
        <w:ind w:firstLine="540"/>
        <w:contextualSpacing/>
        <w:jc w:val="both"/>
        <w:rPr>
          <w:rFonts w:ascii="Times New Roman" w:hAnsi="Times New Roman" w:cs="Times New Roman"/>
          <w:color w:val="000000"/>
          <w:sz w:val="28"/>
          <w:szCs w:val="28"/>
        </w:rPr>
      </w:pPr>
      <w:r w:rsidRPr="00CF0650">
        <w:rPr>
          <w:rFonts w:ascii="Times New Roman" w:hAnsi="Times New Roman" w:cs="Times New Roman"/>
          <w:color w:val="000000"/>
          <w:sz w:val="28"/>
          <w:szCs w:val="28"/>
        </w:rPr>
        <w:t>м) оказывает правовую, методическую, организационно-техническую помощь нижестоящим комиссиям;</w:t>
      </w:r>
    </w:p>
    <w:p w:rsidR="00CF0650" w:rsidRPr="00CF0650" w:rsidRDefault="00CF0650" w:rsidP="00CF0650">
      <w:pPr>
        <w:autoSpaceDE w:val="0"/>
        <w:autoSpaceDN w:val="0"/>
        <w:adjustRightInd w:val="0"/>
        <w:spacing w:line="240" w:lineRule="auto"/>
        <w:ind w:firstLine="540"/>
        <w:contextualSpacing/>
        <w:jc w:val="both"/>
        <w:rPr>
          <w:rFonts w:ascii="Times New Roman" w:hAnsi="Times New Roman" w:cs="Times New Roman"/>
          <w:color w:val="000000"/>
          <w:sz w:val="28"/>
          <w:szCs w:val="28"/>
        </w:rPr>
      </w:pPr>
      <w:proofErr w:type="spellStart"/>
      <w:r w:rsidRPr="00CF0650">
        <w:rPr>
          <w:rFonts w:ascii="Times New Roman" w:hAnsi="Times New Roman" w:cs="Times New Roman"/>
          <w:color w:val="000000"/>
          <w:sz w:val="28"/>
          <w:szCs w:val="28"/>
        </w:rPr>
        <w:t>н</w:t>
      </w:r>
      <w:proofErr w:type="spellEnd"/>
      <w:r w:rsidRPr="00CF0650">
        <w:rPr>
          <w:rFonts w:ascii="Times New Roman" w:hAnsi="Times New Roman" w:cs="Times New Roman"/>
          <w:color w:val="000000"/>
          <w:sz w:val="28"/>
          <w:szCs w:val="28"/>
        </w:rPr>
        <w:t xml:space="preserve">) заслушивает сообщения органов местного самоуправления по вопросам, связанным с подготовкой и проведением выборов в органы </w:t>
      </w:r>
      <w:r w:rsidRPr="00CF0650">
        <w:rPr>
          <w:rFonts w:ascii="Times New Roman" w:hAnsi="Times New Roman" w:cs="Times New Roman"/>
          <w:color w:val="000000"/>
          <w:sz w:val="28"/>
          <w:szCs w:val="28"/>
        </w:rPr>
        <w:lastRenderedPageBreak/>
        <w:t>местного самоуправления, местного референдума, голосования по отзыву Главы поселения, депутата Совета депутатов, голосования по вопросам изменения границ поселения, преобразования поселения;</w:t>
      </w:r>
    </w:p>
    <w:p w:rsidR="00CF0650" w:rsidRPr="00CF0650" w:rsidRDefault="00CF0650" w:rsidP="00CF0650">
      <w:pPr>
        <w:autoSpaceDE w:val="0"/>
        <w:autoSpaceDN w:val="0"/>
        <w:adjustRightInd w:val="0"/>
        <w:spacing w:line="240" w:lineRule="auto"/>
        <w:ind w:firstLine="540"/>
        <w:contextualSpacing/>
        <w:jc w:val="both"/>
        <w:rPr>
          <w:rFonts w:ascii="Times New Roman" w:hAnsi="Times New Roman" w:cs="Times New Roman"/>
          <w:color w:val="000000"/>
          <w:sz w:val="28"/>
          <w:szCs w:val="28"/>
        </w:rPr>
      </w:pPr>
      <w:r w:rsidRPr="00CF0650">
        <w:rPr>
          <w:rFonts w:ascii="Times New Roman" w:hAnsi="Times New Roman" w:cs="Times New Roman"/>
          <w:color w:val="000000"/>
          <w:sz w:val="28"/>
          <w:szCs w:val="28"/>
        </w:rPr>
        <w:t>о)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CF0650" w:rsidRPr="00CF0650" w:rsidRDefault="00CF0650" w:rsidP="00CF0650">
      <w:pPr>
        <w:autoSpaceDE w:val="0"/>
        <w:autoSpaceDN w:val="0"/>
        <w:adjustRightInd w:val="0"/>
        <w:spacing w:line="240" w:lineRule="auto"/>
        <w:ind w:firstLine="540"/>
        <w:contextualSpacing/>
        <w:jc w:val="both"/>
        <w:rPr>
          <w:rFonts w:ascii="Times New Roman" w:hAnsi="Times New Roman" w:cs="Times New Roman"/>
          <w:color w:val="000000"/>
          <w:sz w:val="28"/>
          <w:szCs w:val="28"/>
        </w:rPr>
      </w:pPr>
      <w:proofErr w:type="spellStart"/>
      <w:proofErr w:type="gramStart"/>
      <w:r w:rsidRPr="00CF0650">
        <w:rPr>
          <w:rFonts w:ascii="Times New Roman" w:hAnsi="Times New Roman" w:cs="Times New Roman"/>
          <w:color w:val="000000"/>
          <w:sz w:val="28"/>
          <w:szCs w:val="28"/>
        </w:rPr>
        <w:t>п</w:t>
      </w:r>
      <w:proofErr w:type="spellEnd"/>
      <w:r w:rsidRPr="00CF0650">
        <w:rPr>
          <w:rFonts w:ascii="Times New Roman" w:hAnsi="Times New Roman" w:cs="Times New Roman"/>
          <w:color w:val="000000"/>
          <w:sz w:val="28"/>
          <w:szCs w:val="28"/>
        </w:rPr>
        <w:t xml:space="preserve">) </w:t>
      </w:r>
      <w:r w:rsidRPr="00CF0650">
        <w:rPr>
          <w:rFonts w:ascii="Times New Roman" w:hAnsi="Times New Roman" w:cs="Times New Roman"/>
          <w:sz w:val="28"/>
          <w:szCs w:val="28"/>
        </w:rPr>
        <w:t>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w:t>
      </w:r>
      <w:proofErr w:type="gramEnd"/>
      <w:r w:rsidRPr="00CF0650">
        <w:rPr>
          <w:rFonts w:ascii="Times New Roman" w:hAnsi="Times New Roman" w:cs="Times New Roman"/>
          <w:sz w:val="28"/>
          <w:szCs w:val="28"/>
        </w:rPr>
        <w:t xml:space="preserve">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r w:rsidRPr="00CF0650">
        <w:rPr>
          <w:rFonts w:ascii="Times New Roman" w:hAnsi="Times New Roman" w:cs="Times New Roman"/>
          <w:color w:val="000000"/>
          <w:sz w:val="28"/>
          <w:szCs w:val="28"/>
        </w:rPr>
        <w:t>;</w:t>
      </w:r>
    </w:p>
    <w:p w:rsidR="00CF0650" w:rsidRPr="00CF0650" w:rsidRDefault="00CF0650" w:rsidP="00CF0650">
      <w:pPr>
        <w:autoSpaceDE w:val="0"/>
        <w:autoSpaceDN w:val="0"/>
        <w:adjustRightInd w:val="0"/>
        <w:spacing w:line="240" w:lineRule="auto"/>
        <w:ind w:firstLine="540"/>
        <w:contextualSpacing/>
        <w:jc w:val="both"/>
        <w:rPr>
          <w:rFonts w:ascii="Times New Roman" w:hAnsi="Times New Roman" w:cs="Times New Roman"/>
          <w:sz w:val="28"/>
          <w:szCs w:val="28"/>
        </w:rPr>
      </w:pPr>
      <w:proofErr w:type="spellStart"/>
      <w:r w:rsidRPr="00CF0650">
        <w:rPr>
          <w:rFonts w:ascii="Times New Roman" w:hAnsi="Times New Roman" w:cs="Times New Roman"/>
          <w:sz w:val="28"/>
          <w:szCs w:val="28"/>
        </w:rPr>
        <w:t>р</w:t>
      </w:r>
      <w:proofErr w:type="spellEnd"/>
      <w:r w:rsidRPr="00CF0650">
        <w:rPr>
          <w:rFonts w:ascii="Times New Roman" w:hAnsi="Times New Roman" w:cs="Times New Roman"/>
          <w:sz w:val="28"/>
          <w:szCs w:val="28"/>
        </w:rPr>
        <w:t xml:space="preserve">) осуществляет иные полномочия в соответствии с Федеральным Законом  67-ФЗ от 12.06.2002 «Об основных гарантиях прав и права на участие в референдуме граждан Российской Федерации»,  иными федеральными законами, Уставом и законами Новосибирской области, Уставом. </w:t>
      </w:r>
    </w:p>
    <w:p w:rsidR="00CF0650" w:rsidRPr="00CF0650" w:rsidRDefault="00CF0650" w:rsidP="00CF0650">
      <w:pPr>
        <w:autoSpaceDE w:val="0"/>
        <w:autoSpaceDN w:val="0"/>
        <w:adjustRightInd w:val="0"/>
        <w:spacing w:line="240" w:lineRule="auto"/>
        <w:ind w:firstLine="540"/>
        <w:contextualSpacing/>
        <w:jc w:val="both"/>
        <w:rPr>
          <w:rFonts w:ascii="Times New Roman" w:hAnsi="Times New Roman" w:cs="Times New Roman"/>
          <w:sz w:val="28"/>
          <w:szCs w:val="28"/>
        </w:rPr>
      </w:pPr>
      <w:r w:rsidRPr="00CF0650">
        <w:rPr>
          <w:rFonts w:ascii="Times New Roman" w:hAnsi="Times New Roman" w:cs="Times New Roman"/>
          <w:sz w:val="28"/>
          <w:szCs w:val="28"/>
        </w:rPr>
        <w:t>7. Избирательная комиссия Варламовского сельсовета Болотнинского района Новосибирской области не обладает правами юридического лица.</w:t>
      </w:r>
    </w:p>
    <w:p w:rsidR="00CF0650" w:rsidRPr="00CF0650" w:rsidRDefault="00CF0650" w:rsidP="00CF0650">
      <w:pPr>
        <w:autoSpaceDE w:val="0"/>
        <w:autoSpaceDN w:val="0"/>
        <w:adjustRightInd w:val="0"/>
        <w:spacing w:line="240" w:lineRule="auto"/>
        <w:ind w:firstLine="540"/>
        <w:contextualSpacing/>
        <w:jc w:val="both"/>
        <w:rPr>
          <w:rFonts w:ascii="Times New Roman" w:hAnsi="Times New Roman" w:cs="Times New Roman"/>
          <w:color w:val="000000"/>
          <w:sz w:val="28"/>
          <w:szCs w:val="28"/>
        </w:rPr>
      </w:pPr>
      <w:r w:rsidRPr="00CF0650">
        <w:rPr>
          <w:rFonts w:ascii="Times New Roman" w:hAnsi="Times New Roman" w:cs="Times New Roman"/>
          <w:sz w:val="28"/>
          <w:szCs w:val="28"/>
        </w:rPr>
        <w:t xml:space="preserve">   Финансовое обеспечение избирательной комиссии осуществляется за счет средств бюджета Варламовского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C9432A" w:rsidRDefault="00C9432A"/>
    <w:sectPr w:rsidR="00C9432A" w:rsidSect="00B07F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F0650"/>
    <w:rsid w:val="004E4F0B"/>
    <w:rsid w:val="00B07F8B"/>
    <w:rsid w:val="00C9432A"/>
    <w:rsid w:val="00CF06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F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1405</Words>
  <Characters>8010</Characters>
  <Application>Microsoft Office Word</Application>
  <DocSecurity>0</DocSecurity>
  <Lines>66</Lines>
  <Paragraphs>18</Paragraphs>
  <ScaleCrop>false</ScaleCrop>
  <Company>Microsoft</Company>
  <LinksUpToDate>false</LinksUpToDate>
  <CharactersWithSpaces>9397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2017-03-21T03:42:00Z</dcterms:created>
  <dcterms:modified xsi:type="dcterms:W3CDTF">2017-03-23T08:15:00Z</dcterms:modified>
</cp:coreProperties>
</file>