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ВАРЛАМОВСКОГО СЕЛЬСОВЕТА</w:t>
      </w:r>
    </w:p>
    <w:p w:rsidR="007F54F3"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БОЛОТНИНСКОГО РАЙОНА НОВОСИБИРСКОЙ ОБЛАСТИ</w:t>
      </w:r>
    </w:p>
    <w:p w:rsidR="00B751E6" w:rsidRDefault="00B751E6" w:rsidP="00B751E6">
      <w:pPr>
        <w:spacing w:line="240" w:lineRule="auto"/>
        <w:contextualSpacing/>
        <w:jc w:val="center"/>
        <w:rPr>
          <w:rFonts w:ascii="Times New Roman" w:hAnsi="Times New Roman" w:cs="Times New Roman"/>
          <w:b/>
          <w:sz w:val="28"/>
          <w:szCs w:val="28"/>
        </w:rPr>
      </w:pPr>
    </w:p>
    <w:p w:rsidR="00B751E6" w:rsidRDefault="005D420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751E6" w:rsidRDefault="00B751E6" w:rsidP="005D420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F806AA">
        <w:rPr>
          <w:rFonts w:ascii="Times New Roman" w:hAnsi="Times New Roman" w:cs="Times New Roman"/>
          <w:b/>
          <w:sz w:val="28"/>
          <w:szCs w:val="28"/>
        </w:rPr>
        <w:t>24</w:t>
      </w:r>
      <w:r w:rsidR="008F0329">
        <w:rPr>
          <w:rFonts w:ascii="Times New Roman" w:hAnsi="Times New Roman" w:cs="Times New Roman"/>
          <w:b/>
          <w:sz w:val="28"/>
          <w:szCs w:val="28"/>
        </w:rPr>
        <w:t>.10.2016  № 112</w:t>
      </w:r>
    </w:p>
    <w:p w:rsidR="00B751E6" w:rsidRDefault="00B751E6" w:rsidP="00B751E6">
      <w:pPr>
        <w:spacing w:line="240" w:lineRule="auto"/>
        <w:contextualSpacing/>
        <w:jc w:val="both"/>
        <w:rPr>
          <w:rFonts w:ascii="Times New Roman" w:hAnsi="Times New Roman" w:cs="Times New Roman"/>
          <w:b/>
          <w:sz w:val="28"/>
          <w:szCs w:val="28"/>
        </w:rPr>
      </w:pPr>
    </w:p>
    <w:p w:rsidR="00B751E6" w:rsidRDefault="00B751E6" w:rsidP="00B751E6">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Варламовского сельсовета Болотнинского района Новосибирской области № 26 от 16.05.2012 «Об утверждении Положения об осуществлении муниципального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обеспечением сохранности автомобильных дорог на территории Варламовского сельсовета Болотнинского района Новосибирской области»</w:t>
      </w:r>
      <w:r w:rsidR="005D4206">
        <w:rPr>
          <w:rFonts w:ascii="Times New Roman" w:hAnsi="Times New Roman" w:cs="Times New Roman"/>
          <w:b/>
          <w:sz w:val="28"/>
          <w:szCs w:val="28"/>
        </w:rPr>
        <w:t xml:space="preserve"> (с </w:t>
      </w:r>
      <w:proofErr w:type="spellStart"/>
      <w:r w:rsidR="005D4206">
        <w:rPr>
          <w:rFonts w:ascii="Times New Roman" w:hAnsi="Times New Roman" w:cs="Times New Roman"/>
          <w:b/>
          <w:sz w:val="28"/>
          <w:szCs w:val="28"/>
        </w:rPr>
        <w:t>изм</w:t>
      </w:r>
      <w:proofErr w:type="spellEnd"/>
      <w:r w:rsidR="005D4206">
        <w:rPr>
          <w:rFonts w:ascii="Times New Roman" w:hAnsi="Times New Roman" w:cs="Times New Roman"/>
          <w:b/>
          <w:sz w:val="28"/>
          <w:szCs w:val="28"/>
        </w:rPr>
        <w:t>.: от 09.07.2014 № 80)</w:t>
      </w:r>
    </w:p>
    <w:p w:rsidR="00B751E6" w:rsidRDefault="00B751E6" w:rsidP="00B751E6">
      <w:pPr>
        <w:spacing w:line="240" w:lineRule="auto"/>
        <w:contextualSpacing/>
        <w:jc w:val="center"/>
        <w:rPr>
          <w:rFonts w:ascii="Times New Roman" w:hAnsi="Times New Roman" w:cs="Times New Roman"/>
          <w:b/>
          <w:sz w:val="28"/>
          <w:szCs w:val="28"/>
        </w:rPr>
      </w:pPr>
    </w:p>
    <w:p w:rsidR="005D4206" w:rsidRDefault="005D4206" w:rsidP="005D42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Федерального закона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4206" w:rsidRDefault="005D4206" w:rsidP="005D4206">
      <w:pPr>
        <w:pStyle w:val="ConsPlusNormal"/>
        <w:ind w:firstLine="0"/>
        <w:jc w:val="both"/>
        <w:rPr>
          <w:rFonts w:ascii="Times New Roman" w:hAnsi="Times New Roman" w:cs="Times New Roman"/>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5D4206" w:rsidRDefault="005D4206" w:rsidP="005D4206">
      <w:pPr>
        <w:pStyle w:val="ConsPlusNormal"/>
        <w:ind w:firstLine="0"/>
        <w:jc w:val="both"/>
        <w:rPr>
          <w:rFonts w:ascii="Times New Roman" w:hAnsi="Times New Roman" w:cs="Times New Roman"/>
          <w:sz w:val="28"/>
          <w:szCs w:val="28"/>
        </w:rPr>
      </w:pPr>
    </w:p>
    <w:p w:rsidR="00F806AA" w:rsidRDefault="00F806AA" w:rsidP="005D4206">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Подпункты а) и б) подпункта 2 пункта 4.3 читать в новой редакции: </w:t>
      </w:r>
    </w:p>
    <w:p w:rsidR="00F806AA" w:rsidRDefault="00F806AA" w:rsidP="00F806AA">
      <w:pPr>
        <w:pStyle w:val="ConsPlusNormal"/>
        <w:ind w:left="714" w:firstLine="0"/>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«а)</w:t>
      </w:r>
      <w:r w:rsidRPr="00F806AA">
        <w:rPr>
          <w:rFonts w:ascii="Times New Roman" w:hAnsi="Times New Roman"/>
          <w:sz w:val="28"/>
          <w:szCs w:val="28"/>
        </w:rPr>
        <w:t xml:space="preserve"> </w:t>
      </w:r>
      <w:r>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Pr>
          <w:rFonts w:ascii="Times New Roman" w:hAnsi="Times New Roman"/>
          <w:color w:val="000000"/>
          <w:sz w:val="28"/>
          <w:szCs w:val="28"/>
        </w:rPr>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olor w:val="000000"/>
          <w:sz w:val="28"/>
          <w:szCs w:val="28"/>
        </w:rPr>
        <w:t xml:space="preserve"> государства, а также угрозы </w:t>
      </w:r>
      <w:hyperlink r:id="rId5" w:history="1">
        <w:r w:rsidRPr="00F806AA">
          <w:rPr>
            <w:rStyle w:val="a4"/>
            <w:rFonts w:ascii="Times New Roman" w:hAnsi="Times New Roman"/>
            <w:color w:val="000000"/>
            <w:sz w:val="28"/>
            <w:szCs w:val="28"/>
            <w:u w:val="none"/>
          </w:rPr>
          <w:t>чрезвычайных</w:t>
        </w:r>
      </w:hyperlink>
      <w:r w:rsidRPr="00F806AA">
        <w:rPr>
          <w:rFonts w:ascii="Times New Roman" w:hAnsi="Times New Roman"/>
          <w:color w:val="000000"/>
          <w:sz w:val="28"/>
          <w:szCs w:val="28"/>
        </w:rPr>
        <w:t xml:space="preserve"> ситуаций природного и </w:t>
      </w:r>
      <w:hyperlink r:id="rId6" w:history="1">
        <w:r w:rsidRPr="00F806AA">
          <w:rPr>
            <w:rStyle w:val="a4"/>
            <w:rFonts w:ascii="Times New Roman" w:hAnsi="Times New Roman"/>
            <w:color w:val="000000"/>
            <w:sz w:val="28"/>
            <w:szCs w:val="28"/>
            <w:u w:val="none"/>
          </w:rPr>
          <w:t>техногенного</w:t>
        </w:r>
      </w:hyperlink>
      <w:r w:rsidRPr="00F806AA">
        <w:rPr>
          <w:rFonts w:ascii="Times New Roman" w:hAnsi="Times New Roman"/>
          <w:color w:val="000000"/>
          <w:sz w:val="28"/>
          <w:szCs w:val="28"/>
        </w:rPr>
        <w:t xml:space="preserve"> характера;</w:t>
      </w:r>
      <w:r w:rsidRPr="00F806AA">
        <w:rPr>
          <w:rFonts w:ascii="Times New Roman" w:hAnsi="Times New Roman" w:cs="Times New Roman"/>
          <w:color w:val="000000" w:themeColor="text1"/>
          <w:sz w:val="28"/>
          <w:szCs w:val="28"/>
        </w:rPr>
        <w:t xml:space="preserve"> </w:t>
      </w:r>
    </w:p>
    <w:p w:rsidR="005576D9" w:rsidRPr="005576D9" w:rsidRDefault="00F806AA" w:rsidP="005576D9">
      <w:pPr>
        <w:pStyle w:val="ConsPlusNormal"/>
        <w:ind w:left="714" w:firstLine="0"/>
        <w:contextualSpacing/>
        <w:jc w:val="both"/>
        <w:rPr>
          <w:rFonts w:ascii="Times New Roman" w:hAnsi="Times New Roman"/>
          <w:color w:val="000000"/>
          <w:sz w:val="28"/>
          <w:szCs w:val="28"/>
        </w:rPr>
      </w:pPr>
      <w:r>
        <w:rPr>
          <w:rFonts w:ascii="Times New Roman" w:hAnsi="Times New Roman" w:cs="Times New Roman"/>
          <w:color w:val="000000" w:themeColor="text1"/>
          <w:sz w:val="28"/>
          <w:szCs w:val="28"/>
        </w:rPr>
        <w:t xml:space="preserve">б) </w:t>
      </w:r>
      <w:r>
        <w:rPr>
          <w:rFonts w:ascii="Times New Roman" w:hAnsi="Times New Roman"/>
          <w:color w:val="000000"/>
          <w:sz w:val="28"/>
          <w:szCs w:val="28"/>
        </w:rPr>
        <w:t xml:space="preserve">причинение вреда жизни, здоровью граждан, вреда животным, </w:t>
      </w:r>
      <w:proofErr w:type="gramStart"/>
      <w:r>
        <w:rPr>
          <w:rFonts w:ascii="Times New Roman" w:hAnsi="Times New Roman"/>
          <w:color w:val="000000"/>
          <w:sz w:val="28"/>
          <w:szCs w:val="28"/>
        </w:rPr>
        <w:t xml:space="preserve">растениям, </w:t>
      </w:r>
      <w:hyperlink r:id="rId7" w:history="1">
        <w:r w:rsidRPr="00F806AA">
          <w:rPr>
            <w:rStyle w:val="a4"/>
            <w:rFonts w:ascii="Times New Roman" w:hAnsi="Times New Roman"/>
            <w:color w:val="000000"/>
            <w:sz w:val="28"/>
            <w:szCs w:val="28"/>
            <w:u w:val="none"/>
          </w:rPr>
          <w:t>окружающей среде</w:t>
        </w:r>
      </w:hyperlink>
      <w:r w:rsidRPr="00F806AA">
        <w:rPr>
          <w:rFonts w:ascii="Times New Roman" w:hAnsi="Times New Roman"/>
          <w:color w:val="000000"/>
          <w:sz w:val="28"/>
          <w:szCs w:val="28"/>
        </w:rPr>
        <w:t xml:space="preserve">, </w:t>
      </w:r>
      <w:hyperlink r:id="rId8" w:history="1">
        <w:r w:rsidRPr="00F806AA">
          <w:rPr>
            <w:rStyle w:val="a4"/>
            <w:rFonts w:ascii="Times New Roman" w:hAnsi="Times New Roman"/>
            <w:color w:val="000000"/>
            <w:sz w:val="28"/>
            <w:szCs w:val="28"/>
            <w:u w:val="none"/>
          </w:rPr>
          <w:t>объектам культурного наследия</w:t>
        </w:r>
      </w:hyperlink>
      <w:r w:rsidRPr="00F806AA">
        <w:rPr>
          <w:rFonts w:ascii="Times New Roman" w:hAnsi="Times New Roman"/>
          <w:color w:val="000000"/>
          <w:sz w:val="28"/>
          <w:szCs w:val="28"/>
        </w:rPr>
        <w:t xml:space="preserve"> </w:t>
      </w:r>
      <w:hyperlink r:id="rId9" w:history="1">
        <w:r w:rsidRPr="00F806AA">
          <w:rPr>
            <w:rStyle w:val="a4"/>
            <w:rFonts w:ascii="Times New Roman" w:hAnsi="Times New Roman"/>
            <w:color w:val="000000"/>
            <w:sz w:val="28"/>
            <w:szCs w:val="28"/>
            <w:u w:val="none"/>
          </w:rPr>
          <w:t>(памятникам истории и культуры)</w:t>
        </w:r>
      </w:hyperlink>
      <w:r w:rsidRPr="00F806AA">
        <w:rPr>
          <w:rFonts w:ascii="Times New Roman" w:hAnsi="Times New Roman"/>
          <w:color w:val="000000"/>
          <w:sz w:val="28"/>
          <w:szCs w:val="28"/>
        </w:rPr>
        <w:t xml:space="preserve"> народов Российской Федерации, </w:t>
      </w:r>
      <w:r>
        <w:rPr>
          <w:rFonts w:ascii="Times New Roman" w:hAnsi="Times New Roman"/>
          <w:color w:val="000000"/>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F806AA">
        <w:rPr>
          <w:rFonts w:ascii="Times New Roman" w:hAnsi="Times New Roman"/>
          <w:color w:val="000000"/>
          <w:sz w:val="28"/>
          <w:szCs w:val="28"/>
        </w:rPr>
        <w:t xml:space="preserve">безопасности государства, а также возникновение </w:t>
      </w:r>
      <w:hyperlink r:id="rId10" w:history="1">
        <w:r w:rsidRPr="00F806AA">
          <w:rPr>
            <w:rStyle w:val="a4"/>
            <w:rFonts w:ascii="Times New Roman" w:hAnsi="Times New Roman"/>
            <w:color w:val="000000"/>
            <w:sz w:val="28"/>
            <w:szCs w:val="28"/>
            <w:u w:val="none"/>
          </w:rPr>
          <w:t>чрезвычайных</w:t>
        </w:r>
      </w:hyperlink>
      <w:r w:rsidRPr="00F806AA">
        <w:rPr>
          <w:rFonts w:ascii="Times New Roman" w:hAnsi="Times New Roman"/>
          <w:color w:val="000000"/>
          <w:sz w:val="28"/>
          <w:szCs w:val="28"/>
        </w:rPr>
        <w:t xml:space="preserve"> ситуаций природного и </w:t>
      </w:r>
      <w:hyperlink r:id="rId11" w:history="1">
        <w:r w:rsidRPr="00F806AA">
          <w:rPr>
            <w:rStyle w:val="a4"/>
            <w:rFonts w:ascii="Times New Roman" w:hAnsi="Times New Roman"/>
            <w:color w:val="000000"/>
            <w:sz w:val="28"/>
            <w:szCs w:val="28"/>
            <w:u w:val="none"/>
          </w:rPr>
          <w:t>техногенного</w:t>
        </w:r>
      </w:hyperlink>
      <w:r w:rsidRPr="00F806AA">
        <w:rPr>
          <w:rFonts w:ascii="Times New Roman" w:hAnsi="Times New Roman"/>
          <w:color w:val="000000"/>
          <w:sz w:val="28"/>
          <w:szCs w:val="28"/>
        </w:rPr>
        <w:t xml:space="preserve"> характера</w:t>
      </w:r>
      <w:r w:rsidR="005576D9">
        <w:rPr>
          <w:rFonts w:ascii="Times New Roman" w:hAnsi="Times New Roman"/>
          <w:color w:val="000000"/>
          <w:sz w:val="28"/>
          <w:szCs w:val="28"/>
        </w:rPr>
        <w:t>».</w:t>
      </w:r>
      <w:proofErr w:type="gramEnd"/>
    </w:p>
    <w:p w:rsidR="005576D9" w:rsidRDefault="005576D9" w:rsidP="005D4206">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Подпункт в) подпункта 2 пункта 4.3 исключить.</w:t>
      </w:r>
    </w:p>
    <w:p w:rsidR="000623BC" w:rsidRDefault="000623BC" w:rsidP="005D4206">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4.5 Положения исключить.</w:t>
      </w:r>
    </w:p>
    <w:p w:rsidR="005D4206" w:rsidRPr="00F27876" w:rsidRDefault="005D4206" w:rsidP="005D4206">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sidRPr="00F27876">
        <w:rPr>
          <w:rFonts w:ascii="Times New Roman" w:hAnsi="Times New Roman" w:cs="Times New Roman"/>
          <w:color w:val="000000" w:themeColor="text1"/>
          <w:sz w:val="28"/>
          <w:szCs w:val="28"/>
        </w:rPr>
        <w:lastRenderedPageBreak/>
        <w:t xml:space="preserve">Абзац </w:t>
      </w:r>
      <w:r w:rsidR="00525FBB" w:rsidRPr="00F27876">
        <w:rPr>
          <w:rFonts w:ascii="Times New Roman" w:hAnsi="Times New Roman" w:cs="Times New Roman"/>
          <w:color w:val="000000" w:themeColor="text1"/>
          <w:sz w:val="28"/>
          <w:szCs w:val="28"/>
        </w:rPr>
        <w:t>8 пункта 5.3</w:t>
      </w:r>
      <w:r w:rsidRPr="00F27876">
        <w:rPr>
          <w:rFonts w:ascii="Times New Roman" w:hAnsi="Times New Roman" w:cs="Times New Roman"/>
          <w:color w:val="000000" w:themeColor="text1"/>
          <w:sz w:val="28"/>
          <w:szCs w:val="28"/>
        </w:rPr>
        <w:t xml:space="preserve"> </w:t>
      </w:r>
      <w:r w:rsidR="00525FBB" w:rsidRPr="00F27876">
        <w:rPr>
          <w:rFonts w:ascii="Times New Roman" w:hAnsi="Times New Roman" w:cs="Times New Roman"/>
          <w:color w:val="000000" w:themeColor="text1"/>
          <w:sz w:val="28"/>
          <w:szCs w:val="28"/>
        </w:rPr>
        <w:t>Положения</w:t>
      </w:r>
      <w:r w:rsidRPr="00F27876">
        <w:rPr>
          <w:rFonts w:ascii="Times New Roman" w:hAnsi="Times New Roman" w:cs="Times New Roman"/>
          <w:color w:val="000000" w:themeColor="text1"/>
          <w:sz w:val="28"/>
          <w:szCs w:val="28"/>
        </w:rPr>
        <w:t xml:space="preserve"> дополнить текстом следующего содержания: «</w:t>
      </w:r>
      <w:r w:rsidRPr="00F27876">
        <w:rPr>
          <w:rFonts w:ascii="Times New Roman" w:hAnsi="Times New Roman" w:cs="Times New Roman"/>
          <w:color w:val="000000" w:themeColor="text1"/>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F27876">
        <w:rPr>
          <w:rFonts w:ascii="Times New Roman" w:hAnsi="Times New Roman" w:cs="Times New Roman"/>
          <w:color w:val="000000" w:themeColor="text1"/>
          <w:sz w:val="28"/>
          <w:szCs w:val="28"/>
          <w:shd w:val="clear" w:color="auto" w:fill="FFFFFF"/>
        </w:rPr>
        <w:t>;»</w:t>
      </w:r>
      <w:proofErr w:type="gramEnd"/>
      <w:r w:rsidRPr="00F27876">
        <w:rPr>
          <w:rFonts w:ascii="Times New Roman" w:hAnsi="Times New Roman" w:cs="Times New Roman"/>
          <w:color w:val="000000" w:themeColor="text1"/>
          <w:sz w:val="28"/>
          <w:szCs w:val="28"/>
          <w:shd w:val="clear" w:color="auto" w:fill="FFFFFF"/>
        </w:rPr>
        <w:t>.</w:t>
      </w:r>
    </w:p>
    <w:p w:rsidR="005D4206" w:rsidRPr="00F27876" w:rsidRDefault="00525FBB" w:rsidP="005D4206">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sidRPr="00F27876">
        <w:rPr>
          <w:rFonts w:ascii="Times New Roman" w:hAnsi="Times New Roman" w:cs="Times New Roman"/>
          <w:color w:val="000000" w:themeColor="text1"/>
          <w:sz w:val="28"/>
          <w:szCs w:val="28"/>
        </w:rPr>
        <w:t>Пункт</w:t>
      </w:r>
      <w:r w:rsidR="005D4206" w:rsidRPr="00F27876">
        <w:rPr>
          <w:rFonts w:ascii="Times New Roman" w:hAnsi="Times New Roman" w:cs="Times New Roman"/>
          <w:color w:val="000000" w:themeColor="text1"/>
          <w:sz w:val="28"/>
          <w:szCs w:val="28"/>
        </w:rPr>
        <w:t xml:space="preserve"> </w:t>
      </w:r>
      <w:r w:rsidRPr="00F27876">
        <w:rPr>
          <w:rFonts w:ascii="Times New Roman" w:hAnsi="Times New Roman" w:cs="Times New Roman"/>
          <w:color w:val="000000" w:themeColor="text1"/>
          <w:sz w:val="28"/>
          <w:szCs w:val="28"/>
        </w:rPr>
        <w:t>5.3 Положения</w:t>
      </w:r>
      <w:r w:rsidR="005D4206" w:rsidRPr="00F27876">
        <w:rPr>
          <w:rFonts w:ascii="Times New Roman" w:hAnsi="Times New Roman" w:cs="Times New Roman"/>
          <w:color w:val="000000" w:themeColor="text1"/>
          <w:sz w:val="28"/>
          <w:szCs w:val="28"/>
        </w:rPr>
        <w:t xml:space="preserve"> </w:t>
      </w:r>
      <w:r w:rsidRPr="00F27876">
        <w:rPr>
          <w:rFonts w:ascii="Times New Roman" w:hAnsi="Times New Roman" w:cs="Times New Roman"/>
          <w:color w:val="000000" w:themeColor="text1"/>
          <w:sz w:val="28"/>
          <w:szCs w:val="28"/>
        </w:rPr>
        <w:t>дополнить абзацем следующего соде</w:t>
      </w:r>
      <w:r w:rsidR="008F0329">
        <w:rPr>
          <w:rFonts w:ascii="Times New Roman" w:hAnsi="Times New Roman" w:cs="Times New Roman"/>
          <w:color w:val="000000" w:themeColor="text1"/>
          <w:sz w:val="28"/>
          <w:szCs w:val="28"/>
        </w:rPr>
        <w:t>р</w:t>
      </w:r>
      <w:r w:rsidRPr="00F27876">
        <w:rPr>
          <w:rFonts w:ascii="Times New Roman" w:hAnsi="Times New Roman" w:cs="Times New Roman"/>
          <w:color w:val="000000" w:themeColor="text1"/>
          <w:sz w:val="28"/>
          <w:szCs w:val="28"/>
        </w:rPr>
        <w:t>жания</w:t>
      </w:r>
      <w:r w:rsidR="005D4206" w:rsidRPr="00F27876">
        <w:rPr>
          <w:rFonts w:ascii="Times New Roman" w:hAnsi="Times New Roman" w:cs="Times New Roman"/>
          <w:color w:val="000000" w:themeColor="text1"/>
          <w:sz w:val="28"/>
          <w:szCs w:val="28"/>
        </w:rPr>
        <w:t xml:space="preserve">: «- </w:t>
      </w:r>
      <w:r w:rsidR="005D4206" w:rsidRPr="00F27876">
        <w:rPr>
          <w:rFonts w:ascii="Times New Roman" w:hAnsi="Times New Roman" w:cs="Times New Roman"/>
          <w:color w:val="000000" w:themeColor="text1"/>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5FBB" w:rsidRPr="00F27876" w:rsidRDefault="00525FBB" w:rsidP="00525FBB">
      <w:pPr>
        <w:pStyle w:val="ConsPlusNormal"/>
        <w:numPr>
          <w:ilvl w:val="0"/>
          <w:numId w:val="3"/>
        </w:numPr>
        <w:ind w:left="714" w:hanging="357"/>
        <w:contextualSpacing/>
        <w:jc w:val="both"/>
        <w:rPr>
          <w:rStyle w:val="blk"/>
          <w:rFonts w:ascii="Times New Roman" w:hAnsi="Times New Roman" w:cs="Times New Roman"/>
          <w:color w:val="000000" w:themeColor="text1"/>
          <w:sz w:val="28"/>
          <w:szCs w:val="28"/>
        </w:rPr>
      </w:pPr>
      <w:r w:rsidRPr="00F27876">
        <w:rPr>
          <w:rFonts w:ascii="Times New Roman" w:hAnsi="Times New Roman" w:cs="Times New Roman"/>
          <w:color w:val="000000" w:themeColor="text1"/>
          <w:sz w:val="28"/>
          <w:szCs w:val="28"/>
          <w:shd w:val="clear" w:color="auto" w:fill="FFFFFF"/>
        </w:rPr>
        <w:t>Положение дополнить разделом 6: «6.</w:t>
      </w:r>
      <w:r w:rsidRPr="00F27876">
        <w:rPr>
          <w:rFonts w:ascii="Times New Roman" w:hAnsi="Times New Roman" w:cs="Times New Roman"/>
          <w:color w:val="000000" w:themeColor="text1"/>
          <w:sz w:val="28"/>
          <w:szCs w:val="28"/>
        </w:rPr>
        <w:t xml:space="preserve"> </w:t>
      </w:r>
      <w:r w:rsidRPr="00F27876">
        <w:rPr>
          <w:rStyle w:val="blk"/>
          <w:rFonts w:ascii="Times New Roman" w:hAnsi="Times New Roman" w:cs="Times New Roman"/>
          <w:color w:val="000000" w:themeColor="text1"/>
          <w:sz w:val="28"/>
          <w:szCs w:val="28"/>
        </w:rPr>
        <w:t>Права юридического лица, индивидуального предпринимателя при проведении проверки</w:t>
      </w:r>
      <w:bookmarkStart w:id="0" w:name="dst100262"/>
      <w:bookmarkEnd w:id="0"/>
      <w:r w:rsidRPr="00F27876">
        <w:rPr>
          <w:rStyle w:val="blk"/>
          <w:rFonts w:ascii="Times New Roman" w:hAnsi="Times New Roman" w:cs="Times New Roman"/>
          <w:color w:val="000000" w:themeColor="text1"/>
          <w:sz w:val="28"/>
          <w:szCs w:val="28"/>
        </w:rPr>
        <w:t>:</w:t>
      </w:r>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1" w:name="dst100263"/>
      <w:bookmarkEnd w:id="1"/>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bookmarkStart w:id="2" w:name="dst100264"/>
      <w:bookmarkEnd w:id="2"/>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3" w:name="dst253"/>
      <w:bookmarkEnd w:id="3"/>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bookmarkStart w:id="4" w:name="dst100265"/>
      <w:bookmarkEnd w:id="4"/>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bookmarkStart w:id="5" w:name="dst100266"/>
      <w:bookmarkEnd w:id="5"/>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законодательством</w:t>
      </w:r>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Российской Федерации;</w:t>
      </w:r>
      <w:bookmarkStart w:id="6" w:name="dst145"/>
      <w:bookmarkEnd w:id="6"/>
    </w:p>
    <w:p w:rsidR="00525FBB" w:rsidRPr="00F27876" w:rsidRDefault="00525FBB" w:rsidP="00525FBB">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F06111" w:rsidRPr="00F27876">
        <w:rPr>
          <w:rStyle w:val="blk"/>
          <w:rFonts w:ascii="Times New Roman" w:hAnsi="Times New Roman" w:cs="Times New Roman"/>
          <w:color w:val="000000" w:themeColor="text1"/>
          <w:sz w:val="28"/>
          <w:szCs w:val="28"/>
        </w:rPr>
        <w:t>».</w:t>
      </w:r>
      <w:r w:rsidRPr="00F27876">
        <w:rPr>
          <w:rStyle w:val="blk"/>
          <w:rFonts w:ascii="Times New Roman" w:hAnsi="Times New Roman" w:cs="Times New Roman"/>
          <w:color w:val="000000" w:themeColor="text1"/>
          <w:sz w:val="28"/>
          <w:szCs w:val="28"/>
        </w:rPr>
        <w:t xml:space="preserve"> </w:t>
      </w:r>
    </w:p>
    <w:p w:rsidR="00FD26C1" w:rsidRPr="00F27876" w:rsidRDefault="00FD26C1" w:rsidP="00FD26C1">
      <w:pPr>
        <w:pStyle w:val="ConsPlusNormal"/>
        <w:numPr>
          <w:ilvl w:val="0"/>
          <w:numId w:val="3"/>
        </w:numPr>
        <w:ind w:left="714" w:hanging="357"/>
        <w:contextualSpacing/>
        <w:jc w:val="both"/>
        <w:rPr>
          <w:rFonts w:ascii="Times New Roman" w:hAnsi="Times New Roman" w:cs="Times New Roman"/>
          <w:color w:val="000000" w:themeColor="text1"/>
          <w:sz w:val="28"/>
          <w:szCs w:val="28"/>
        </w:rPr>
      </w:pPr>
      <w:r w:rsidRPr="00F27876">
        <w:rPr>
          <w:rFonts w:ascii="Times New Roman" w:hAnsi="Times New Roman" w:cs="Times New Roman"/>
          <w:color w:val="000000" w:themeColor="text1"/>
          <w:sz w:val="28"/>
          <w:szCs w:val="28"/>
        </w:rPr>
        <w:t xml:space="preserve">Раздел 1 Положения </w:t>
      </w:r>
      <w:r w:rsidR="005D4206" w:rsidRPr="00F27876">
        <w:rPr>
          <w:rFonts w:ascii="Times New Roman" w:hAnsi="Times New Roman" w:cs="Times New Roman"/>
          <w:color w:val="000000" w:themeColor="text1"/>
          <w:sz w:val="28"/>
          <w:szCs w:val="28"/>
        </w:rPr>
        <w:t xml:space="preserve"> дополнить</w:t>
      </w:r>
      <w:r w:rsidRPr="00F27876">
        <w:rPr>
          <w:rFonts w:ascii="Times New Roman" w:hAnsi="Times New Roman" w:cs="Times New Roman"/>
          <w:color w:val="000000" w:themeColor="text1"/>
          <w:sz w:val="28"/>
          <w:szCs w:val="28"/>
        </w:rPr>
        <w:t xml:space="preserve"> пунктом 1.5</w:t>
      </w:r>
      <w:r w:rsidR="005D4206" w:rsidRPr="00F27876">
        <w:rPr>
          <w:rFonts w:ascii="Times New Roman" w:hAnsi="Times New Roman" w:cs="Times New Roman"/>
          <w:color w:val="000000" w:themeColor="text1"/>
          <w:sz w:val="28"/>
          <w:szCs w:val="28"/>
        </w:rPr>
        <w:t xml:space="preserve"> текстом следующего содержания: «</w:t>
      </w:r>
      <w:r w:rsidR="005D4206" w:rsidRPr="00F27876">
        <w:rPr>
          <w:rStyle w:val="apple-converted-space"/>
          <w:rFonts w:ascii="Times New Roman" w:hAnsi="Times New Roman" w:cs="Times New Roman"/>
          <w:color w:val="000000" w:themeColor="text1"/>
          <w:sz w:val="28"/>
          <w:szCs w:val="28"/>
          <w:shd w:val="clear" w:color="auto" w:fill="FFFFFF"/>
        </w:rPr>
        <w:t> </w:t>
      </w:r>
      <w:r w:rsidRPr="00F27876">
        <w:rPr>
          <w:rFonts w:ascii="Times New Roman" w:hAnsi="Times New Roman" w:cs="Times New Roman"/>
          <w:color w:val="000000" w:themeColor="text1"/>
          <w:sz w:val="28"/>
          <w:szCs w:val="28"/>
          <w:shd w:val="clear" w:color="auto" w:fill="FFFFFF"/>
        </w:rPr>
        <w:t>Срок проведения каждой из проверок, предусмотренных</w:t>
      </w:r>
      <w:r w:rsidRPr="00F27876">
        <w:rPr>
          <w:rStyle w:val="apple-converted-space"/>
          <w:rFonts w:ascii="Times New Roman" w:hAnsi="Times New Roman" w:cs="Times New Roman"/>
          <w:color w:val="000000" w:themeColor="text1"/>
          <w:sz w:val="28"/>
          <w:szCs w:val="28"/>
          <w:shd w:val="clear" w:color="auto" w:fill="FFFFFF"/>
        </w:rPr>
        <w:t> </w:t>
      </w:r>
      <w:r w:rsidRPr="00F27876">
        <w:rPr>
          <w:rFonts w:ascii="Times New Roman" w:hAnsi="Times New Roman" w:cs="Times New Roman"/>
          <w:color w:val="000000" w:themeColor="text1"/>
          <w:sz w:val="28"/>
          <w:szCs w:val="28"/>
        </w:rPr>
        <w:t>разделом 4 настоящего Положения</w:t>
      </w:r>
      <w:r w:rsidRPr="00F27876">
        <w:rPr>
          <w:rFonts w:ascii="Times New Roman" w:hAnsi="Times New Roman" w:cs="Times New Roman"/>
          <w:color w:val="000000" w:themeColor="text1"/>
          <w:sz w:val="28"/>
          <w:szCs w:val="28"/>
          <w:shd w:val="clear" w:color="auto" w:fill="FFFFFF"/>
        </w:rPr>
        <w:t>, не может превышать двадцать рабочих дней.</w:t>
      </w:r>
      <w:bookmarkStart w:id="7" w:name="dst100341"/>
      <w:bookmarkEnd w:id="7"/>
    </w:p>
    <w:p w:rsidR="00FD26C1" w:rsidRPr="00F27876" w:rsidRDefault="00FD26C1" w:rsidP="00FD26C1">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В отношении одного субъекта</w:t>
      </w:r>
      <w:r w:rsidRPr="00F27876">
        <w:rPr>
          <w:rStyle w:val="apple-converted-space"/>
          <w:rFonts w:ascii="Times New Roman" w:hAnsi="Times New Roman" w:cs="Times New Roman"/>
          <w:color w:val="000000" w:themeColor="text1"/>
          <w:sz w:val="28"/>
          <w:szCs w:val="28"/>
        </w:rPr>
        <w:t> </w:t>
      </w:r>
      <w:hyperlink r:id="rId12" w:anchor="dst100020" w:history="1">
        <w:r w:rsidRPr="00F27876">
          <w:rPr>
            <w:rStyle w:val="a4"/>
            <w:rFonts w:ascii="Times New Roman" w:hAnsi="Times New Roman" w:cs="Times New Roman"/>
            <w:color w:val="000000" w:themeColor="text1"/>
            <w:sz w:val="28"/>
            <w:szCs w:val="28"/>
            <w:u w:val="none"/>
          </w:rPr>
          <w:t>малого предпринимательства</w:t>
        </w:r>
      </w:hyperlink>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общий срок проведения плановых выездных проверок не может превышать пятьдесят часов для малого предприятия и пятнадцать часов для</w:t>
      </w:r>
      <w:r w:rsidRPr="00F27876">
        <w:rPr>
          <w:rStyle w:val="apple-converted-space"/>
          <w:rFonts w:ascii="Times New Roman" w:hAnsi="Times New Roman" w:cs="Times New Roman"/>
          <w:color w:val="000000" w:themeColor="text1"/>
          <w:sz w:val="28"/>
          <w:szCs w:val="28"/>
        </w:rPr>
        <w:t> </w:t>
      </w:r>
      <w:proofErr w:type="spellStart"/>
      <w:r w:rsidR="00B40F4D" w:rsidRPr="00F27876">
        <w:rPr>
          <w:rStyle w:val="blk"/>
          <w:rFonts w:ascii="Times New Roman" w:hAnsi="Times New Roman" w:cs="Times New Roman"/>
          <w:color w:val="000000" w:themeColor="text1"/>
          <w:sz w:val="28"/>
          <w:szCs w:val="28"/>
        </w:rPr>
        <w:fldChar w:fldCharType="begin"/>
      </w:r>
      <w:r w:rsidRPr="00F27876">
        <w:rPr>
          <w:rStyle w:val="blk"/>
          <w:rFonts w:ascii="Times New Roman" w:hAnsi="Times New Roman" w:cs="Times New Roman"/>
          <w:color w:val="000000" w:themeColor="text1"/>
          <w:sz w:val="28"/>
          <w:szCs w:val="28"/>
        </w:rPr>
        <w:instrText xml:space="preserve"> HYPERLINK "http://www.consultant.ru/document/cons_doc_LAW_52144/08b3ecbcdc9a360ad1dc314150a6328886703356/" \l "dst100024" </w:instrText>
      </w:r>
      <w:r w:rsidR="00B40F4D" w:rsidRPr="00F27876">
        <w:rPr>
          <w:rStyle w:val="blk"/>
          <w:rFonts w:ascii="Times New Roman" w:hAnsi="Times New Roman" w:cs="Times New Roman"/>
          <w:color w:val="000000" w:themeColor="text1"/>
          <w:sz w:val="28"/>
          <w:szCs w:val="28"/>
        </w:rPr>
        <w:fldChar w:fldCharType="separate"/>
      </w:r>
      <w:r w:rsidRPr="00F27876">
        <w:rPr>
          <w:rStyle w:val="a4"/>
          <w:rFonts w:ascii="Times New Roman" w:hAnsi="Times New Roman" w:cs="Times New Roman"/>
          <w:color w:val="000000" w:themeColor="text1"/>
          <w:sz w:val="28"/>
          <w:szCs w:val="28"/>
          <w:u w:val="none"/>
        </w:rPr>
        <w:t>микропредприятия</w:t>
      </w:r>
      <w:proofErr w:type="spellEnd"/>
      <w:r w:rsidR="00B40F4D" w:rsidRPr="00F27876">
        <w:rPr>
          <w:rStyle w:val="blk"/>
          <w:rFonts w:ascii="Times New Roman" w:hAnsi="Times New Roman" w:cs="Times New Roman"/>
          <w:color w:val="000000" w:themeColor="text1"/>
          <w:sz w:val="28"/>
          <w:szCs w:val="28"/>
        </w:rPr>
        <w:fldChar w:fldCharType="end"/>
      </w:r>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в год.</w:t>
      </w:r>
      <w:bookmarkStart w:id="8" w:name="dst246"/>
      <w:bookmarkEnd w:id="8"/>
    </w:p>
    <w:p w:rsidR="00FD26C1" w:rsidRPr="00F27876" w:rsidRDefault="00FD26C1" w:rsidP="00FD26C1">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w:t>
      </w:r>
      <w:proofErr w:type="gramStart"/>
      <w:r w:rsidRPr="00F27876">
        <w:rPr>
          <w:rStyle w:val="blk"/>
          <w:rFonts w:ascii="Times New Roman" w:hAnsi="Times New Roman" w:cs="Times New Roman"/>
          <w:color w:val="000000" w:themeColor="text1"/>
          <w:sz w:val="28"/>
          <w:szCs w:val="28"/>
        </w:rPr>
        <w:t>В случае необходимости при проведении проверки, указанной в</w:t>
      </w:r>
      <w:r w:rsidRPr="00F27876">
        <w:rPr>
          <w:rStyle w:val="apple-converted-space"/>
          <w:rFonts w:ascii="Times New Roman" w:hAnsi="Times New Roman" w:cs="Times New Roman"/>
          <w:color w:val="000000" w:themeColor="text1"/>
          <w:sz w:val="28"/>
          <w:szCs w:val="28"/>
        </w:rPr>
        <w:t> </w:t>
      </w:r>
      <w:hyperlink r:id="rId13" w:anchor="dst100341" w:history="1">
        <w:r w:rsidRPr="00F27876">
          <w:rPr>
            <w:rStyle w:val="a4"/>
            <w:rFonts w:ascii="Times New Roman" w:hAnsi="Times New Roman" w:cs="Times New Roman"/>
            <w:color w:val="000000" w:themeColor="text1"/>
            <w:sz w:val="28"/>
            <w:szCs w:val="28"/>
            <w:u w:val="none"/>
          </w:rPr>
          <w:t>абзаце</w:t>
        </w:r>
      </w:hyperlink>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F27876">
        <w:rPr>
          <w:rStyle w:val="blk"/>
          <w:rFonts w:ascii="Times New Roman" w:hAnsi="Times New Roman" w:cs="Times New Roman"/>
          <w:color w:val="000000" w:themeColor="text1"/>
          <w:sz w:val="28"/>
          <w:szCs w:val="28"/>
        </w:rPr>
        <w:t xml:space="preserve"> Повторное приостановление проведения проверки не допускается.</w:t>
      </w:r>
      <w:bookmarkStart w:id="9" w:name="dst247"/>
      <w:bookmarkEnd w:id="9"/>
    </w:p>
    <w:p w:rsidR="00FD26C1" w:rsidRPr="00F27876" w:rsidRDefault="00FD26C1" w:rsidP="00FD26C1">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На период </w:t>
      </w:r>
      <w:proofErr w:type="gramStart"/>
      <w:r w:rsidRPr="00F27876">
        <w:rPr>
          <w:rStyle w:val="blk"/>
          <w:rFonts w:ascii="Times New Roman" w:hAnsi="Times New Roman" w:cs="Times New Roman"/>
          <w:color w:val="000000" w:themeColor="text1"/>
          <w:sz w:val="28"/>
          <w:szCs w:val="28"/>
        </w:rPr>
        <w:t>действия срока приостановления проведения проверки</w:t>
      </w:r>
      <w:proofErr w:type="gramEnd"/>
      <w:r w:rsidRPr="00F27876">
        <w:rPr>
          <w:rStyle w:val="blk"/>
          <w:rFonts w:ascii="Times New Roman" w:hAnsi="Times New Roman" w:cs="Times New Roman"/>
          <w:color w:val="000000" w:themeColor="text1"/>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bookmarkStart w:id="10" w:name="dst166"/>
      <w:bookmarkEnd w:id="10"/>
    </w:p>
    <w:p w:rsidR="00FD26C1" w:rsidRPr="00F27876" w:rsidRDefault="00FD26C1" w:rsidP="00FD26C1">
      <w:pPr>
        <w:pStyle w:val="ConsPlusNormal"/>
        <w:ind w:left="714" w:firstLine="0"/>
        <w:contextualSpacing/>
        <w:jc w:val="both"/>
        <w:rPr>
          <w:rStyle w:val="blk"/>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w:t>
      </w:r>
      <w:proofErr w:type="gramStart"/>
      <w:r w:rsidRPr="00F27876">
        <w:rPr>
          <w:rStyle w:val="blk"/>
          <w:rFonts w:ascii="Times New Roman" w:hAnsi="Times New Roman" w:cs="Times New Roman"/>
          <w:color w:val="000000" w:themeColor="text1"/>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F27876">
        <w:rPr>
          <w:rStyle w:val="blk"/>
          <w:rFonts w:ascii="Times New Roman" w:hAnsi="Times New Roman" w:cs="Times New Roman"/>
          <w:color w:val="000000" w:themeColor="text1"/>
          <w:sz w:val="28"/>
          <w:szCs w:val="28"/>
        </w:rPr>
        <w:t xml:space="preserve"> на пятьдесят часов, микропредприятий не более чем на пятнадцать часов.</w:t>
      </w:r>
      <w:bookmarkStart w:id="11" w:name="dst113"/>
      <w:bookmarkEnd w:id="11"/>
    </w:p>
    <w:p w:rsidR="00FD26C1" w:rsidRPr="00F27876" w:rsidRDefault="00FD26C1" w:rsidP="00FD26C1">
      <w:pPr>
        <w:pStyle w:val="ConsPlusNormal"/>
        <w:ind w:left="714" w:firstLine="0"/>
        <w:contextualSpacing/>
        <w:jc w:val="both"/>
        <w:rPr>
          <w:rFonts w:ascii="Times New Roman" w:hAnsi="Times New Roman" w:cs="Times New Roman"/>
          <w:color w:val="000000" w:themeColor="text1"/>
          <w:sz w:val="28"/>
          <w:szCs w:val="28"/>
        </w:rPr>
      </w:pPr>
      <w:r w:rsidRPr="00F27876">
        <w:rPr>
          <w:rStyle w:val="blk"/>
          <w:rFonts w:ascii="Times New Roman" w:hAnsi="Times New Roman" w:cs="Times New Roman"/>
          <w:color w:val="000000" w:themeColor="text1"/>
          <w:sz w:val="28"/>
          <w:szCs w:val="28"/>
        </w:rPr>
        <w:t xml:space="preserve">   </w:t>
      </w:r>
      <w:proofErr w:type="gramStart"/>
      <w:r w:rsidRPr="00F27876">
        <w:rPr>
          <w:rStyle w:val="blk"/>
          <w:rFonts w:ascii="Times New Roman" w:hAnsi="Times New Roman" w:cs="Times New Roman"/>
          <w:color w:val="000000" w:themeColor="text1"/>
          <w:sz w:val="28"/>
          <w:szCs w:val="28"/>
        </w:rPr>
        <w:t>Срок проведения каждой из предусмотренных</w:t>
      </w:r>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статьей 1</w:t>
      </w:r>
      <w:r w:rsidRPr="00F27876">
        <w:rPr>
          <w:rStyle w:val="apple-converted-space"/>
          <w:rFonts w:ascii="Times New Roman" w:hAnsi="Times New Roman" w:cs="Times New Roman"/>
          <w:color w:val="000000" w:themeColor="text1"/>
          <w:sz w:val="28"/>
          <w:szCs w:val="28"/>
        </w:rPr>
        <w:t> </w:t>
      </w:r>
      <w:r w:rsidRPr="00F27876">
        <w:rPr>
          <w:rStyle w:val="blk"/>
          <w:rFonts w:ascii="Times New Roman" w:hAnsi="Times New Roman" w:cs="Times New Roman"/>
          <w:color w:val="000000" w:themeColor="text1"/>
          <w:sz w:val="28"/>
          <w:szCs w:val="28"/>
        </w:rPr>
        <w:t>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5D4206" w:rsidRPr="00066C15" w:rsidRDefault="005D4206" w:rsidP="005D4206">
      <w:pPr>
        <w:pStyle w:val="ConsPlusNormal"/>
        <w:numPr>
          <w:ilvl w:val="0"/>
          <w:numId w:val="3"/>
        </w:numPr>
        <w:ind w:left="714" w:hanging="357"/>
        <w:contextualSpacing/>
        <w:jc w:val="both"/>
        <w:rPr>
          <w:rFonts w:ascii="Times New Roman" w:hAnsi="Times New Roman" w:cs="Times New Roman"/>
          <w:sz w:val="28"/>
          <w:szCs w:val="28"/>
        </w:rPr>
      </w:pPr>
      <w:r w:rsidRPr="00002623">
        <w:rPr>
          <w:rFonts w:ascii="Times New Roman" w:hAnsi="Times New Roman" w:cs="Times New Roman"/>
          <w:sz w:val="28"/>
          <w:szCs w:val="28"/>
        </w:rPr>
        <w:lastRenderedPageBreak/>
        <w:t xml:space="preserve"> </w:t>
      </w:r>
      <w:r>
        <w:rPr>
          <w:rFonts w:ascii="Times New Roman" w:hAnsi="Times New Roman" w:cs="Times New Roman"/>
          <w:sz w:val="28"/>
          <w:szCs w:val="28"/>
        </w:rPr>
        <w:t>Ра</w:t>
      </w:r>
      <w:r w:rsidR="00F27876">
        <w:rPr>
          <w:rFonts w:ascii="Times New Roman" w:hAnsi="Times New Roman" w:cs="Times New Roman"/>
          <w:sz w:val="28"/>
          <w:szCs w:val="28"/>
        </w:rPr>
        <w:t>здел 5</w:t>
      </w:r>
      <w:r>
        <w:rPr>
          <w:rFonts w:ascii="Times New Roman" w:hAnsi="Times New Roman" w:cs="Times New Roman"/>
          <w:sz w:val="28"/>
          <w:szCs w:val="28"/>
        </w:rPr>
        <w:t xml:space="preserve"> </w:t>
      </w:r>
      <w:r w:rsidR="00F27876">
        <w:rPr>
          <w:rFonts w:ascii="Times New Roman" w:hAnsi="Times New Roman" w:cs="Times New Roman"/>
          <w:sz w:val="28"/>
          <w:szCs w:val="28"/>
        </w:rPr>
        <w:t>Положения</w:t>
      </w:r>
      <w:r>
        <w:rPr>
          <w:rFonts w:ascii="Times New Roman" w:hAnsi="Times New Roman" w:cs="Times New Roman"/>
          <w:sz w:val="28"/>
          <w:szCs w:val="28"/>
        </w:rPr>
        <w:t xml:space="preserve">  дополнить пунктом </w:t>
      </w:r>
      <w:r w:rsidR="00F27876">
        <w:rPr>
          <w:rFonts w:ascii="Times New Roman" w:hAnsi="Times New Roman" w:cs="Times New Roman"/>
          <w:sz w:val="28"/>
          <w:szCs w:val="28"/>
        </w:rPr>
        <w:t>5.3.1</w:t>
      </w:r>
      <w:r>
        <w:rPr>
          <w:rFonts w:ascii="Times New Roman" w:hAnsi="Times New Roman" w:cs="Times New Roman"/>
          <w:sz w:val="28"/>
          <w:szCs w:val="28"/>
        </w:rPr>
        <w:t>: «</w:t>
      </w:r>
      <w:r w:rsidR="00F27876">
        <w:rPr>
          <w:rFonts w:ascii="Times New Roman" w:hAnsi="Times New Roman" w:cs="Times New Roman"/>
          <w:sz w:val="28"/>
          <w:szCs w:val="28"/>
        </w:rPr>
        <w:t>5.3.1</w:t>
      </w:r>
      <w:r>
        <w:rPr>
          <w:rFonts w:ascii="Times New Roman" w:hAnsi="Times New Roman" w:cs="Times New Roman"/>
          <w:sz w:val="28"/>
          <w:szCs w:val="28"/>
        </w:rPr>
        <w:t xml:space="preserve">. </w:t>
      </w:r>
      <w:r w:rsidRPr="00066C15">
        <w:rPr>
          <w:rFonts w:ascii="Times New Roman" w:hAnsi="Times New Roman" w:cs="Times New Roman"/>
          <w:color w:val="000000"/>
          <w:sz w:val="28"/>
          <w:szCs w:val="28"/>
          <w:shd w:val="clear" w:color="auto" w:fill="FFFFFF"/>
        </w:rPr>
        <w:t>При проведении проверки должностные лица органа муниципального контроля не вправе:</w:t>
      </w:r>
      <w:r w:rsidRPr="00066C15">
        <w:rPr>
          <w:color w:val="000000"/>
          <w:sz w:val="29"/>
          <w:szCs w:val="29"/>
          <w:shd w:val="clear" w:color="auto" w:fill="FFFFFF"/>
        </w:rPr>
        <w:t xml:space="preserve">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066C15">
        <w:rPr>
          <w:rFonts w:ascii="Times New Roman" w:hAnsi="Times New Roman" w:cs="Times New Roman"/>
          <w:color w:val="000000"/>
          <w:sz w:val="28"/>
          <w:szCs w:val="28"/>
          <w:shd w:val="clear" w:color="auto" w:fill="FFFFFF"/>
        </w:rPr>
        <w:t xml:space="preserve">.1)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066C15">
        <w:rPr>
          <w:rStyle w:val="apple-converted-space"/>
          <w:rFonts w:ascii="Times New Roman" w:hAnsi="Times New Roman" w:cs="Times New Roman"/>
          <w:color w:val="000000"/>
          <w:sz w:val="28"/>
          <w:szCs w:val="28"/>
          <w:shd w:val="clear" w:color="auto" w:fill="FFFFFF"/>
        </w:rPr>
        <w:t> </w:t>
      </w:r>
      <w:hyperlink r:id="rId14" w:anchor="dst100131" w:history="1">
        <w:r w:rsidRPr="00066C15">
          <w:rPr>
            <w:rStyle w:val="a4"/>
            <w:rFonts w:ascii="Times New Roman" w:hAnsi="Times New Roman" w:cs="Times New Roman"/>
            <w:color w:val="666699"/>
            <w:sz w:val="28"/>
            <w:szCs w:val="28"/>
            <w:shd w:val="clear" w:color="auto" w:fill="FFFFFF"/>
          </w:rPr>
          <w:t>подпунктом "б" пункта 2 части 2 статьи 10</w:t>
        </w:r>
      </w:hyperlink>
      <w:r w:rsidRPr="00066C15">
        <w:rPr>
          <w:rStyle w:val="apple-converted-space"/>
          <w:rFonts w:ascii="Times New Roman" w:hAnsi="Times New Roman" w:cs="Times New Roman"/>
          <w:color w:val="000000"/>
          <w:sz w:val="28"/>
          <w:szCs w:val="28"/>
          <w:shd w:val="clear" w:color="auto" w:fill="FFFFFF"/>
        </w:rPr>
        <w:t> </w:t>
      </w:r>
      <w:r w:rsidRPr="00066C15">
        <w:rPr>
          <w:rFonts w:ascii="Times New Roman" w:hAnsi="Times New Roman" w:cs="Times New Roman"/>
          <w:color w:val="000000"/>
          <w:sz w:val="28"/>
          <w:szCs w:val="28"/>
          <w:shd w:val="clear" w:color="auto" w:fill="FFFFFF"/>
        </w:rPr>
        <w:t xml:space="preserve"> Федерального закона</w:t>
      </w:r>
      <w:r>
        <w:rPr>
          <w:rFonts w:ascii="Times New Roman" w:hAnsi="Times New Roman" w:cs="Times New Roman"/>
          <w:color w:val="000000"/>
          <w:sz w:val="28"/>
          <w:szCs w:val="28"/>
          <w:shd w:val="clear" w:color="auto" w:fill="FFFFFF"/>
        </w:rPr>
        <w:t xml:space="preserve"> от26.12.2008 № 294-ФЗ</w:t>
      </w:r>
      <w:r w:rsidRPr="00066C15">
        <w:rPr>
          <w:rFonts w:ascii="Times New Roman" w:hAnsi="Times New Roman" w:cs="Times New Roman"/>
          <w:color w:val="000000"/>
          <w:sz w:val="28"/>
          <w:szCs w:val="28"/>
          <w:shd w:val="clear" w:color="auto" w:fill="FFFFFF"/>
        </w:rPr>
        <w:t xml:space="preserve">;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proofErr w:type="gramStart"/>
      <w:r w:rsidRPr="00066C15">
        <w:rPr>
          <w:rFonts w:ascii="Times New Roman" w:hAnsi="Times New Roman" w:cs="Times New Roman"/>
          <w:color w:val="000000"/>
          <w:sz w:val="28"/>
          <w:szCs w:val="28"/>
          <w:shd w:val="clear" w:color="auto" w:fill="FFFFFF"/>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66C15">
        <w:rPr>
          <w:rFonts w:ascii="Times New Roman" w:hAnsi="Times New Roman" w:cs="Times New Roman"/>
          <w:color w:val="000000"/>
          <w:sz w:val="28"/>
          <w:szCs w:val="28"/>
          <w:shd w:val="clear" w:color="auto" w:fill="FFFFFF"/>
        </w:rPr>
        <w:t xml:space="preserve"> техническими документами и правилами и методами исследований, испытаний, измерений;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066C15">
        <w:rPr>
          <w:rStyle w:val="apple-converted-space"/>
          <w:rFonts w:ascii="Times New Roman" w:hAnsi="Times New Roman" w:cs="Times New Roman"/>
          <w:color w:val="000000"/>
          <w:sz w:val="28"/>
          <w:szCs w:val="28"/>
          <w:shd w:val="clear" w:color="auto" w:fill="FFFFFF"/>
        </w:rPr>
        <w:t> </w:t>
      </w:r>
      <w:hyperlink r:id="rId15" w:history="1">
        <w:r w:rsidRPr="00066C15">
          <w:rPr>
            <w:rStyle w:val="a4"/>
            <w:rFonts w:ascii="Times New Roman" w:hAnsi="Times New Roman" w:cs="Times New Roman"/>
            <w:color w:val="666699"/>
            <w:sz w:val="28"/>
            <w:szCs w:val="28"/>
            <w:shd w:val="clear" w:color="auto" w:fill="FFFFFF"/>
          </w:rPr>
          <w:t>тайну</w:t>
        </w:r>
      </w:hyperlink>
      <w:r w:rsidRPr="00066C15">
        <w:rPr>
          <w:rFonts w:ascii="Times New Roman" w:hAnsi="Times New Roman" w:cs="Times New Roman"/>
          <w:color w:val="000000"/>
          <w:sz w:val="28"/>
          <w:szCs w:val="28"/>
          <w:shd w:val="clear" w:color="auto" w:fill="FFFFFF"/>
        </w:rPr>
        <w:t xml:space="preserve">, за исключением случаев, предусмотренных законодательством Российской Федерации;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6) превышать установленные сроки проведения проверки;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r w:rsidRPr="00066C15">
        <w:rPr>
          <w:rFonts w:ascii="Times New Roman" w:hAnsi="Times New Roman" w:cs="Times New Roman"/>
          <w:color w:val="000000"/>
          <w:sz w:val="28"/>
          <w:szCs w:val="28"/>
          <w:shd w:val="clear" w:color="auto" w:fill="FFFFFF"/>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5D4206" w:rsidRDefault="005D4206" w:rsidP="005D4206">
      <w:pPr>
        <w:pStyle w:val="ConsPlusNormal"/>
        <w:ind w:left="714" w:firstLine="0"/>
        <w:contextualSpacing/>
        <w:jc w:val="both"/>
        <w:rPr>
          <w:rFonts w:ascii="Times New Roman" w:hAnsi="Times New Roman" w:cs="Times New Roman"/>
          <w:color w:val="000000"/>
          <w:sz w:val="28"/>
          <w:szCs w:val="28"/>
          <w:shd w:val="clear" w:color="auto" w:fill="FFFFFF"/>
        </w:rPr>
      </w:pPr>
      <w:proofErr w:type="gramStart"/>
      <w:r w:rsidRPr="00066C15">
        <w:rPr>
          <w:rFonts w:ascii="Times New Roman" w:hAnsi="Times New Roman" w:cs="Times New Roman"/>
          <w:color w:val="000000"/>
          <w:sz w:val="28"/>
          <w:szCs w:val="28"/>
          <w:shd w:val="clear" w:color="auto" w:fill="FFFFFF"/>
        </w:rP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roofErr w:type="gramEnd"/>
    </w:p>
    <w:p w:rsidR="005D4206" w:rsidRPr="00066C15" w:rsidRDefault="005D4206" w:rsidP="005D4206">
      <w:pPr>
        <w:pStyle w:val="ConsPlusNormal"/>
        <w:ind w:left="714" w:firstLine="0"/>
        <w:contextualSpacing/>
        <w:jc w:val="both"/>
        <w:rPr>
          <w:rFonts w:ascii="Times New Roman" w:hAnsi="Times New Roman" w:cs="Times New Roman"/>
          <w:sz w:val="28"/>
          <w:szCs w:val="28"/>
        </w:rPr>
      </w:pPr>
      <w:r w:rsidRPr="00066C15">
        <w:rPr>
          <w:rFonts w:ascii="Times New Roman" w:hAnsi="Times New Roman" w:cs="Times New Roman"/>
          <w:color w:val="000000"/>
          <w:sz w:val="28"/>
          <w:szCs w:val="28"/>
          <w:shd w:val="clear" w:color="auto" w:fill="FFFFFF"/>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D4206" w:rsidRPr="00002623" w:rsidRDefault="005D4206" w:rsidP="005D4206">
      <w:pPr>
        <w:pStyle w:val="ConsPlusNormal"/>
        <w:numPr>
          <w:ilvl w:val="0"/>
          <w:numId w:val="3"/>
        </w:numPr>
        <w:ind w:left="714" w:hanging="357"/>
        <w:jc w:val="both"/>
        <w:rPr>
          <w:rFonts w:ascii="Times New Roman" w:hAnsi="Times New Roman" w:cs="Times New Roman"/>
          <w:sz w:val="28"/>
          <w:szCs w:val="28"/>
        </w:rPr>
      </w:pPr>
      <w:r w:rsidRPr="00002623">
        <w:rPr>
          <w:rFonts w:ascii="Times New Roman" w:hAnsi="Times New Roman" w:cs="Times New Roman"/>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5D4206" w:rsidRDefault="005D4206" w:rsidP="005D4206">
      <w:pPr>
        <w:pStyle w:val="ConsPlusNormal"/>
        <w:jc w:val="both"/>
        <w:rPr>
          <w:rFonts w:ascii="Times New Roman" w:hAnsi="Times New Roman" w:cs="Times New Roman"/>
          <w:sz w:val="28"/>
          <w:szCs w:val="28"/>
        </w:rPr>
      </w:pPr>
    </w:p>
    <w:p w:rsidR="005D4206" w:rsidRDefault="005D4206" w:rsidP="005D4206">
      <w:pPr>
        <w:pStyle w:val="ConsPlusNormal"/>
        <w:jc w:val="both"/>
        <w:rPr>
          <w:rFonts w:ascii="Times New Roman" w:hAnsi="Times New Roman" w:cs="Times New Roman"/>
          <w:sz w:val="28"/>
          <w:szCs w:val="28"/>
        </w:rPr>
      </w:pPr>
    </w:p>
    <w:p w:rsid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Варламовского сельсовета                           А.В.Приболовец</w:t>
      </w:r>
    </w:p>
    <w:p w:rsid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Болотнинского района </w:t>
      </w:r>
    </w:p>
    <w:p w:rsidR="008C21AF" w:rsidRPr="008C21AF" w:rsidRDefault="008C21AF" w:rsidP="008C21A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sectPr w:rsidR="008C21AF" w:rsidRPr="008C21AF" w:rsidSect="007F5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8FC"/>
    <w:multiLevelType w:val="hybridMultilevel"/>
    <w:tmpl w:val="F9D6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D6ABA"/>
    <w:multiLevelType w:val="hybridMultilevel"/>
    <w:tmpl w:val="F8824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C172B7"/>
    <w:multiLevelType w:val="hybridMultilevel"/>
    <w:tmpl w:val="29700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51E6"/>
    <w:rsid w:val="000623BC"/>
    <w:rsid w:val="000B751F"/>
    <w:rsid w:val="00387845"/>
    <w:rsid w:val="00525FBB"/>
    <w:rsid w:val="005576D9"/>
    <w:rsid w:val="005C2406"/>
    <w:rsid w:val="005D4206"/>
    <w:rsid w:val="007F54F3"/>
    <w:rsid w:val="008C21AF"/>
    <w:rsid w:val="008F0329"/>
    <w:rsid w:val="00B40F4D"/>
    <w:rsid w:val="00B751E6"/>
    <w:rsid w:val="00D50B44"/>
    <w:rsid w:val="00D83A93"/>
    <w:rsid w:val="00F06111"/>
    <w:rsid w:val="00F27876"/>
    <w:rsid w:val="00F806AA"/>
    <w:rsid w:val="00FD2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F3"/>
  </w:style>
  <w:style w:type="paragraph" w:styleId="1">
    <w:name w:val="heading 1"/>
    <w:basedOn w:val="a"/>
    <w:link w:val="10"/>
    <w:uiPriority w:val="9"/>
    <w:qFormat/>
    <w:rsid w:val="00525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1AF"/>
    <w:pPr>
      <w:ind w:left="720"/>
      <w:contextualSpacing/>
    </w:pPr>
  </w:style>
  <w:style w:type="paragraph" w:customStyle="1" w:styleId="ConsPlusNormal">
    <w:name w:val="ConsPlusNormal"/>
    <w:link w:val="ConsPlusNormal0"/>
    <w:rsid w:val="005D420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5D4206"/>
    <w:rPr>
      <w:rFonts w:ascii="Arial" w:eastAsia="Times New Roman" w:hAnsi="Arial" w:cs="Arial"/>
      <w:sz w:val="20"/>
      <w:szCs w:val="20"/>
    </w:rPr>
  </w:style>
  <w:style w:type="character" w:styleId="a4">
    <w:name w:val="Hyperlink"/>
    <w:basedOn w:val="a0"/>
    <w:uiPriority w:val="99"/>
    <w:semiHidden/>
    <w:unhideWhenUsed/>
    <w:rsid w:val="005D4206"/>
    <w:rPr>
      <w:color w:val="0000FF"/>
      <w:u w:val="single"/>
    </w:rPr>
  </w:style>
  <w:style w:type="character" w:customStyle="1" w:styleId="apple-converted-space">
    <w:name w:val="apple-converted-space"/>
    <w:basedOn w:val="a0"/>
    <w:rsid w:val="005D4206"/>
  </w:style>
  <w:style w:type="character" w:customStyle="1" w:styleId="blk">
    <w:name w:val="blk"/>
    <w:basedOn w:val="a0"/>
    <w:rsid w:val="005D4206"/>
  </w:style>
  <w:style w:type="character" w:customStyle="1" w:styleId="10">
    <w:name w:val="Заголовок 1 Знак"/>
    <w:basedOn w:val="a0"/>
    <w:link w:val="1"/>
    <w:uiPriority w:val="9"/>
    <w:rsid w:val="00525FB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52041619">
      <w:bodyDiv w:val="1"/>
      <w:marLeft w:val="0"/>
      <w:marRight w:val="0"/>
      <w:marTop w:val="0"/>
      <w:marBottom w:val="0"/>
      <w:divBdr>
        <w:top w:val="none" w:sz="0" w:space="0" w:color="auto"/>
        <w:left w:val="none" w:sz="0" w:space="0" w:color="auto"/>
        <w:bottom w:val="none" w:sz="0" w:space="0" w:color="auto"/>
        <w:right w:val="none" w:sz="0" w:space="0" w:color="auto"/>
      </w:divBdr>
      <w:divsChild>
        <w:div w:id="726492504">
          <w:marLeft w:val="0"/>
          <w:marRight w:val="0"/>
          <w:marTop w:val="120"/>
          <w:marBottom w:val="0"/>
          <w:divBdr>
            <w:top w:val="none" w:sz="0" w:space="0" w:color="auto"/>
            <w:left w:val="none" w:sz="0" w:space="0" w:color="auto"/>
            <w:bottom w:val="none" w:sz="0" w:space="0" w:color="auto"/>
            <w:right w:val="none" w:sz="0" w:space="0" w:color="auto"/>
          </w:divBdr>
        </w:div>
        <w:div w:id="2116553666">
          <w:marLeft w:val="0"/>
          <w:marRight w:val="0"/>
          <w:marTop w:val="120"/>
          <w:marBottom w:val="0"/>
          <w:divBdr>
            <w:top w:val="none" w:sz="0" w:space="0" w:color="auto"/>
            <w:left w:val="none" w:sz="0" w:space="0" w:color="auto"/>
            <w:bottom w:val="none" w:sz="0" w:space="0" w:color="auto"/>
            <w:right w:val="none" w:sz="0" w:space="0" w:color="auto"/>
          </w:divBdr>
        </w:div>
        <w:div w:id="750851154">
          <w:marLeft w:val="0"/>
          <w:marRight w:val="0"/>
          <w:marTop w:val="120"/>
          <w:marBottom w:val="0"/>
          <w:divBdr>
            <w:top w:val="none" w:sz="0" w:space="0" w:color="auto"/>
            <w:left w:val="none" w:sz="0" w:space="0" w:color="auto"/>
            <w:bottom w:val="none" w:sz="0" w:space="0" w:color="auto"/>
            <w:right w:val="none" w:sz="0" w:space="0" w:color="auto"/>
          </w:divBdr>
        </w:div>
        <w:div w:id="513500821">
          <w:marLeft w:val="0"/>
          <w:marRight w:val="0"/>
          <w:marTop w:val="120"/>
          <w:marBottom w:val="0"/>
          <w:divBdr>
            <w:top w:val="none" w:sz="0" w:space="0" w:color="auto"/>
            <w:left w:val="none" w:sz="0" w:space="0" w:color="auto"/>
            <w:bottom w:val="none" w:sz="0" w:space="0" w:color="auto"/>
            <w:right w:val="none" w:sz="0" w:space="0" w:color="auto"/>
          </w:divBdr>
        </w:div>
        <w:div w:id="291137762">
          <w:marLeft w:val="0"/>
          <w:marRight w:val="0"/>
          <w:marTop w:val="120"/>
          <w:marBottom w:val="0"/>
          <w:divBdr>
            <w:top w:val="none" w:sz="0" w:space="0" w:color="auto"/>
            <w:left w:val="none" w:sz="0" w:space="0" w:color="auto"/>
            <w:bottom w:val="none" w:sz="0" w:space="0" w:color="auto"/>
            <w:right w:val="none" w:sz="0" w:space="0" w:color="auto"/>
          </w:divBdr>
        </w:div>
        <w:div w:id="1380856689">
          <w:marLeft w:val="0"/>
          <w:marRight w:val="0"/>
          <w:marTop w:val="120"/>
          <w:marBottom w:val="0"/>
          <w:divBdr>
            <w:top w:val="none" w:sz="0" w:space="0" w:color="auto"/>
            <w:left w:val="none" w:sz="0" w:space="0" w:color="auto"/>
            <w:bottom w:val="none" w:sz="0" w:space="0" w:color="auto"/>
            <w:right w:val="none" w:sz="0" w:space="0" w:color="auto"/>
          </w:divBdr>
        </w:div>
        <w:div w:id="71508806">
          <w:marLeft w:val="0"/>
          <w:marRight w:val="0"/>
          <w:marTop w:val="120"/>
          <w:marBottom w:val="0"/>
          <w:divBdr>
            <w:top w:val="none" w:sz="0" w:space="0" w:color="auto"/>
            <w:left w:val="none" w:sz="0" w:space="0" w:color="auto"/>
            <w:bottom w:val="none" w:sz="0" w:space="0" w:color="auto"/>
            <w:right w:val="none" w:sz="0" w:space="0" w:color="auto"/>
          </w:divBdr>
        </w:div>
        <w:div w:id="1021205974">
          <w:marLeft w:val="0"/>
          <w:marRight w:val="0"/>
          <w:marTop w:val="120"/>
          <w:marBottom w:val="0"/>
          <w:divBdr>
            <w:top w:val="none" w:sz="0" w:space="0" w:color="auto"/>
            <w:left w:val="none" w:sz="0" w:space="0" w:color="auto"/>
            <w:bottom w:val="none" w:sz="0" w:space="0" w:color="auto"/>
            <w:right w:val="none" w:sz="0" w:space="0" w:color="auto"/>
          </w:divBdr>
        </w:div>
        <w:div w:id="134303869">
          <w:marLeft w:val="0"/>
          <w:marRight w:val="0"/>
          <w:marTop w:val="120"/>
          <w:marBottom w:val="0"/>
          <w:divBdr>
            <w:top w:val="none" w:sz="0" w:space="0" w:color="auto"/>
            <w:left w:val="none" w:sz="0" w:space="0" w:color="auto"/>
            <w:bottom w:val="none" w:sz="0" w:space="0" w:color="auto"/>
            <w:right w:val="none" w:sz="0" w:space="0" w:color="auto"/>
          </w:divBdr>
        </w:div>
        <w:div w:id="1567567162">
          <w:marLeft w:val="0"/>
          <w:marRight w:val="0"/>
          <w:marTop w:val="120"/>
          <w:marBottom w:val="0"/>
          <w:divBdr>
            <w:top w:val="none" w:sz="0" w:space="0" w:color="auto"/>
            <w:left w:val="none" w:sz="0" w:space="0" w:color="auto"/>
            <w:bottom w:val="none" w:sz="0" w:space="0" w:color="auto"/>
            <w:right w:val="none" w:sz="0" w:space="0" w:color="auto"/>
          </w:divBdr>
        </w:div>
      </w:divsChild>
    </w:div>
    <w:div w:id="562447156">
      <w:bodyDiv w:val="1"/>
      <w:marLeft w:val="0"/>
      <w:marRight w:val="0"/>
      <w:marTop w:val="0"/>
      <w:marBottom w:val="0"/>
      <w:divBdr>
        <w:top w:val="none" w:sz="0" w:space="0" w:color="auto"/>
        <w:left w:val="none" w:sz="0" w:space="0" w:color="auto"/>
        <w:bottom w:val="none" w:sz="0" w:space="0" w:color="auto"/>
        <w:right w:val="none" w:sz="0" w:space="0" w:color="auto"/>
      </w:divBdr>
      <w:divsChild>
        <w:div w:id="1256472816">
          <w:marLeft w:val="0"/>
          <w:marRight w:val="0"/>
          <w:marTop w:val="120"/>
          <w:marBottom w:val="0"/>
          <w:divBdr>
            <w:top w:val="none" w:sz="0" w:space="0" w:color="auto"/>
            <w:left w:val="none" w:sz="0" w:space="0" w:color="auto"/>
            <w:bottom w:val="none" w:sz="0" w:space="0" w:color="auto"/>
            <w:right w:val="none" w:sz="0" w:space="0" w:color="auto"/>
          </w:divBdr>
        </w:div>
        <w:div w:id="1267081172">
          <w:marLeft w:val="0"/>
          <w:marRight w:val="0"/>
          <w:marTop w:val="120"/>
          <w:marBottom w:val="0"/>
          <w:divBdr>
            <w:top w:val="none" w:sz="0" w:space="0" w:color="auto"/>
            <w:left w:val="none" w:sz="0" w:space="0" w:color="auto"/>
            <w:bottom w:val="none" w:sz="0" w:space="0" w:color="auto"/>
            <w:right w:val="none" w:sz="0" w:space="0" w:color="auto"/>
          </w:divBdr>
        </w:div>
        <w:div w:id="678312525">
          <w:marLeft w:val="0"/>
          <w:marRight w:val="0"/>
          <w:marTop w:val="120"/>
          <w:marBottom w:val="0"/>
          <w:divBdr>
            <w:top w:val="none" w:sz="0" w:space="0" w:color="auto"/>
            <w:left w:val="none" w:sz="0" w:space="0" w:color="auto"/>
            <w:bottom w:val="none" w:sz="0" w:space="0" w:color="auto"/>
            <w:right w:val="none" w:sz="0" w:space="0" w:color="auto"/>
          </w:divBdr>
        </w:div>
        <w:div w:id="983313250">
          <w:marLeft w:val="0"/>
          <w:marRight w:val="0"/>
          <w:marTop w:val="120"/>
          <w:marBottom w:val="0"/>
          <w:divBdr>
            <w:top w:val="none" w:sz="0" w:space="0" w:color="auto"/>
            <w:left w:val="none" w:sz="0" w:space="0" w:color="auto"/>
            <w:bottom w:val="none" w:sz="0" w:space="0" w:color="auto"/>
            <w:right w:val="none" w:sz="0" w:space="0" w:color="auto"/>
          </w:divBdr>
        </w:div>
        <w:div w:id="1814172080">
          <w:marLeft w:val="0"/>
          <w:marRight w:val="0"/>
          <w:marTop w:val="120"/>
          <w:marBottom w:val="0"/>
          <w:divBdr>
            <w:top w:val="none" w:sz="0" w:space="0" w:color="auto"/>
            <w:left w:val="none" w:sz="0" w:space="0" w:color="auto"/>
            <w:bottom w:val="none" w:sz="0" w:space="0" w:color="auto"/>
            <w:right w:val="none" w:sz="0" w:space="0" w:color="auto"/>
          </w:divBdr>
        </w:div>
        <w:div w:id="711616650">
          <w:marLeft w:val="0"/>
          <w:marRight w:val="0"/>
          <w:marTop w:val="120"/>
          <w:marBottom w:val="0"/>
          <w:divBdr>
            <w:top w:val="none" w:sz="0" w:space="0" w:color="auto"/>
            <w:left w:val="none" w:sz="0" w:space="0" w:color="auto"/>
            <w:bottom w:val="none" w:sz="0" w:space="0" w:color="auto"/>
            <w:right w:val="none" w:sz="0" w:space="0" w:color="auto"/>
          </w:divBdr>
        </w:div>
      </w:divsChild>
    </w:div>
    <w:div w:id="643313509">
      <w:bodyDiv w:val="1"/>
      <w:marLeft w:val="0"/>
      <w:marRight w:val="0"/>
      <w:marTop w:val="0"/>
      <w:marBottom w:val="0"/>
      <w:divBdr>
        <w:top w:val="none" w:sz="0" w:space="0" w:color="auto"/>
        <w:left w:val="none" w:sz="0" w:space="0" w:color="auto"/>
        <w:bottom w:val="none" w:sz="0" w:space="0" w:color="auto"/>
        <w:right w:val="none" w:sz="0" w:space="0" w:color="auto"/>
      </w:divBdr>
      <w:divsChild>
        <w:div w:id="1204059085">
          <w:marLeft w:val="0"/>
          <w:marRight w:val="0"/>
          <w:marTop w:val="120"/>
          <w:marBottom w:val="0"/>
          <w:divBdr>
            <w:top w:val="none" w:sz="0" w:space="0" w:color="auto"/>
            <w:left w:val="none" w:sz="0" w:space="0" w:color="auto"/>
            <w:bottom w:val="none" w:sz="0" w:space="0" w:color="auto"/>
            <w:right w:val="none" w:sz="0" w:space="0" w:color="auto"/>
          </w:divBdr>
        </w:div>
        <w:div w:id="473570034">
          <w:marLeft w:val="0"/>
          <w:marRight w:val="0"/>
          <w:marTop w:val="120"/>
          <w:marBottom w:val="0"/>
          <w:divBdr>
            <w:top w:val="none" w:sz="0" w:space="0" w:color="auto"/>
            <w:left w:val="none" w:sz="0" w:space="0" w:color="auto"/>
            <w:bottom w:val="none" w:sz="0" w:space="0" w:color="auto"/>
            <w:right w:val="none" w:sz="0" w:space="0" w:color="auto"/>
          </w:divBdr>
        </w:div>
        <w:div w:id="1275871294">
          <w:marLeft w:val="0"/>
          <w:marRight w:val="0"/>
          <w:marTop w:val="120"/>
          <w:marBottom w:val="0"/>
          <w:divBdr>
            <w:top w:val="none" w:sz="0" w:space="0" w:color="auto"/>
            <w:left w:val="none" w:sz="0" w:space="0" w:color="auto"/>
            <w:bottom w:val="none" w:sz="0" w:space="0" w:color="auto"/>
            <w:right w:val="none" w:sz="0" w:space="0" w:color="auto"/>
          </w:divBdr>
        </w:div>
        <w:div w:id="327363904">
          <w:marLeft w:val="0"/>
          <w:marRight w:val="0"/>
          <w:marTop w:val="120"/>
          <w:marBottom w:val="0"/>
          <w:divBdr>
            <w:top w:val="none" w:sz="0" w:space="0" w:color="auto"/>
            <w:left w:val="none" w:sz="0" w:space="0" w:color="auto"/>
            <w:bottom w:val="none" w:sz="0" w:space="0" w:color="auto"/>
            <w:right w:val="none" w:sz="0" w:space="0" w:color="auto"/>
          </w:divBdr>
        </w:div>
        <w:div w:id="2052463164">
          <w:marLeft w:val="0"/>
          <w:marRight w:val="0"/>
          <w:marTop w:val="120"/>
          <w:marBottom w:val="0"/>
          <w:divBdr>
            <w:top w:val="none" w:sz="0" w:space="0" w:color="auto"/>
            <w:left w:val="none" w:sz="0" w:space="0" w:color="auto"/>
            <w:bottom w:val="none" w:sz="0" w:space="0" w:color="auto"/>
            <w:right w:val="none" w:sz="0" w:space="0" w:color="auto"/>
          </w:divBdr>
        </w:div>
        <w:div w:id="1949002472">
          <w:marLeft w:val="0"/>
          <w:marRight w:val="0"/>
          <w:marTop w:val="120"/>
          <w:marBottom w:val="0"/>
          <w:divBdr>
            <w:top w:val="none" w:sz="0" w:space="0" w:color="auto"/>
            <w:left w:val="none" w:sz="0" w:space="0" w:color="auto"/>
            <w:bottom w:val="none" w:sz="0" w:space="0" w:color="auto"/>
            <w:right w:val="none" w:sz="0" w:space="0" w:color="auto"/>
          </w:divBdr>
        </w:div>
        <w:div w:id="155033751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E70EBB0F01BEDF1C907823A8A0B0479ED103A167EF9626777EFAB5F4D2E5013617B80BEA1F902J8MBF" TargetMode="External"/><Relationship Id="rId13" Type="http://schemas.openxmlformats.org/officeDocument/2006/relationships/hyperlink" Target="http://www.consultant.ru/document/cons_doc_LAW_83079/2a88c4cdf6984f6d3fbf763df70308a0db123f54/" TargetMode="External"/><Relationship Id="rId3" Type="http://schemas.openxmlformats.org/officeDocument/2006/relationships/settings" Target="settings.xml"/><Relationship Id="rId7" Type="http://schemas.openxmlformats.org/officeDocument/2006/relationships/hyperlink" Target="consultantplus://offline/ref=201E70EBB0F01BEDF1C907823A8A0B0479ED1337127FF9626777EFAB5F4D2E5013617B80BEA1F901J8M9F" TargetMode="External"/><Relationship Id="rId12" Type="http://schemas.openxmlformats.org/officeDocument/2006/relationships/hyperlink" Target="http://www.consultant.ru/document/cons_doc_LAW_52144/08b3ecbcdc9a360ad1dc314150a63288867033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01E70EBB0F01BEDF1C907823A8A0B0479EC16371475A4686F2EE3A95842714714287781BEA1FAJ0M3F" TargetMode="External"/><Relationship Id="rId11" Type="http://schemas.openxmlformats.org/officeDocument/2006/relationships/hyperlink" Target="consultantplus://offline/ref=201E70EBB0F01BEDF1C907823A8A0B0479EC16371475A4686F2EE3A95842714714287781BEA1FAJ0M3F" TargetMode="External"/><Relationship Id="rId5" Type="http://schemas.openxmlformats.org/officeDocument/2006/relationships/hyperlink" Target="consultantplus://offline/ref=201E70EBB0F01BEDF1C907823A8A0B0479EF1A39117CF9626777EFAB5F4D2E5013617B80BEA1FB03J8MCF" TargetMode="External"/><Relationship Id="rId15" Type="http://schemas.openxmlformats.org/officeDocument/2006/relationships/hyperlink" Target="http://www.consultant.ru/document/cons_doc_LAW_93980/" TargetMode="External"/><Relationship Id="rId10" Type="http://schemas.openxmlformats.org/officeDocument/2006/relationships/hyperlink" Target="consultantplus://offline/ref=201E70EBB0F01BEDF1C907823A8A0B0479EF1A39117CF9626777EFAB5F4D2E5013617B80BEA1FB03J8MCF" TargetMode="External"/><Relationship Id="rId4" Type="http://schemas.openxmlformats.org/officeDocument/2006/relationships/webSettings" Target="webSettings.xml"/><Relationship Id="rId9" Type="http://schemas.openxmlformats.org/officeDocument/2006/relationships/hyperlink" Target="consultantplus://offline/ref=201E70EBB0F01BEDF1C907823A8A0B0471E716371775A4686F2EE3A95842714714287781BEA5FDJ0M4F" TargetMode="External"/><Relationship Id="rId1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2016-10-17T09:34:00Z</cp:lastPrinted>
  <dcterms:created xsi:type="dcterms:W3CDTF">2014-07-09T09:16:00Z</dcterms:created>
  <dcterms:modified xsi:type="dcterms:W3CDTF">2016-10-24T09:32:00Z</dcterms:modified>
</cp:coreProperties>
</file>