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B4" w:rsidRDefault="004D40B4" w:rsidP="004D40B4">
      <w:pPr>
        <w:spacing w:after="0" w:line="240" w:lineRule="auto"/>
        <w:contextualSpacing/>
        <w:jc w:val="center"/>
        <w:rPr>
          <w:rFonts w:ascii="Times New Roman" w:hAnsi="Times New Roman"/>
          <w:b/>
          <w:sz w:val="28"/>
          <w:szCs w:val="28"/>
        </w:rPr>
      </w:pPr>
      <w:r w:rsidRPr="004D027E">
        <w:rPr>
          <w:rFonts w:ascii="Times New Roman" w:hAnsi="Times New Roman"/>
          <w:b/>
          <w:sz w:val="28"/>
          <w:szCs w:val="28"/>
        </w:rPr>
        <w:t>АДМИНИСТРАЦИЯ</w:t>
      </w:r>
    </w:p>
    <w:p w:rsidR="004D40B4" w:rsidRPr="004D027E" w:rsidRDefault="004D40B4" w:rsidP="004D40B4">
      <w:pPr>
        <w:spacing w:after="0" w:line="240" w:lineRule="auto"/>
        <w:contextualSpacing/>
        <w:jc w:val="center"/>
        <w:rPr>
          <w:rFonts w:ascii="Times New Roman" w:hAnsi="Times New Roman"/>
          <w:b/>
          <w:sz w:val="28"/>
          <w:szCs w:val="28"/>
        </w:rPr>
      </w:pPr>
      <w:r>
        <w:rPr>
          <w:rFonts w:ascii="Times New Roman" w:hAnsi="Times New Roman"/>
          <w:b/>
          <w:sz w:val="28"/>
          <w:szCs w:val="28"/>
        </w:rPr>
        <w:t>ВАРЛАМОВСКОГО</w:t>
      </w:r>
      <w:r w:rsidRPr="004D027E">
        <w:rPr>
          <w:rFonts w:ascii="Times New Roman" w:hAnsi="Times New Roman"/>
          <w:b/>
          <w:sz w:val="28"/>
          <w:szCs w:val="28"/>
        </w:rPr>
        <w:t xml:space="preserve"> СЕЛЬСОВЕТА</w:t>
      </w:r>
    </w:p>
    <w:p w:rsidR="004D40B4" w:rsidRPr="004D027E" w:rsidRDefault="004D40B4" w:rsidP="004D40B4">
      <w:pPr>
        <w:spacing w:after="0" w:line="240" w:lineRule="auto"/>
        <w:contextualSpacing/>
        <w:jc w:val="center"/>
        <w:rPr>
          <w:rFonts w:ascii="Times New Roman" w:hAnsi="Times New Roman"/>
          <w:b/>
          <w:sz w:val="28"/>
          <w:szCs w:val="28"/>
        </w:rPr>
      </w:pPr>
      <w:r w:rsidRPr="004D027E">
        <w:rPr>
          <w:rFonts w:ascii="Times New Roman" w:hAnsi="Times New Roman"/>
          <w:b/>
          <w:sz w:val="28"/>
          <w:szCs w:val="28"/>
        </w:rPr>
        <w:t>БОЛОТНИНСКОГО РАЙОНА НОВОСИБИРСКОЙ ОБЛАСТИ</w:t>
      </w:r>
    </w:p>
    <w:p w:rsidR="004D40B4" w:rsidRPr="004D027E" w:rsidRDefault="004D40B4" w:rsidP="004D40B4">
      <w:pPr>
        <w:spacing w:after="0" w:line="240" w:lineRule="auto"/>
        <w:contextualSpacing/>
        <w:rPr>
          <w:rFonts w:ascii="Times New Roman" w:hAnsi="Times New Roman"/>
          <w:b/>
          <w:sz w:val="28"/>
          <w:szCs w:val="28"/>
        </w:rPr>
      </w:pPr>
    </w:p>
    <w:p w:rsidR="004D40B4" w:rsidRPr="000A6C9F" w:rsidRDefault="004D40B4" w:rsidP="004D40B4">
      <w:pPr>
        <w:spacing w:after="0" w:line="240" w:lineRule="auto"/>
        <w:contextualSpacing/>
        <w:jc w:val="center"/>
        <w:rPr>
          <w:rFonts w:ascii="Times New Roman" w:hAnsi="Times New Roman"/>
          <w:b/>
          <w:sz w:val="28"/>
          <w:szCs w:val="28"/>
        </w:rPr>
      </w:pPr>
      <w:proofErr w:type="gramStart"/>
      <w:r w:rsidRPr="007A3E16">
        <w:rPr>
          <w:rFonts w:ascii="Times New Roman" w:hAnsi="Times New Roman"/>
          <w:b/>
          <w:sz w:val="28"/>
          <w:szCs w:val="28"/>
        </w:rPr>
        <w:t>П</w:t>
      </w:r>
      <w:proofErr w:type="gramEnd"/>
      <w:r w:rsidRPr="007A3E16">
        <w:rPr>
          <w:rFonts w:ascii="Times New Roman" w:hAnsi="Times New Roman"/>
          <w:b/>
          <w:sz w:val="28"/>
          <w:szCs w:val="28"/>
        </w:rPr>
        <w:t xml:space="preserve"> О С Т А Н О В Л Е Н И Е</w:t>
      </w:r>
      <w:r w:rsidR="00337522">
        <w:rPr>
          <w:rFonts w:ascii="Times New Roman" w:hAnsi="Times New Roman"/>
          <w:b/>
          <w:sz w:val="28"/>
          <w:szCs w:val="28"/>
        </w:rPr>
        <w:t xml:space="preserve"> </w:t>
      </w:r>
    </w:p>
    <w:p w:rsidR="004D40B4" w:rsidRDefault="004D40B4" w:rsidP="00337522">
      <w:pPr>
        <w:spacing w:line="240" w:lineRule="auto"/>
        <w:contextualSpacing/>
        <w:jc w:val="center"/>
        <w:rPr>
          <w:rFonts w:ascii="Times New Roman" w:hAnsi="Times New Roman"/>
          <w:b/>
          <w:sz w:val="28"/>
          <w:szCs w:val="28"/>
        </w:rPr>
      </w:pPr>
      <w:r>
        <w:rPr>
          <w:rFonts w:ascii="Times New Roman" w:hAnsi="Times New Roman"/>
          <w:b/>
          <w:sz w:val="28"/>
          <w:szCs w:val="28"/>
        </w:rPr>
        <w:t xml:space="preserve">от </w:t>
      </w:r>
      <w:r w:rsidR="00527BF9">
        <w:rPr>
          <w:rFonts w:ascii="Times New Roman" w:hAnsi="Times New Roman"/>
          <w:b/>
          <w:sz w:val="28"/>
          <w:szCs w:val="28"/>
        </w:rPr>
        <w:t>07.11.</w:t>
      </w:r>
      <w:r w:rsidR="00BD08B1">
        <w:rPr>
          <w:rFonts w:ascii="Times New Roman" w:hAnsi="Times New Roman"/>
          <w:b/>
          <w:sz w:val="28"/>
          <w:szCs w:val="28"/>
        </w:rPr>
        <w:t>2016</w:t>
      </w:r>
      <w:r w:rsidRPr="007A3E16">
        <w:rPr>
          <w:rFonts w:ascii="Times New Roman" w:hAnsi="Times New Roman"/>
          <w:b/>
          <w:sz w:val="28"/>
          <w:szCs w:val="28"/>
        </w:rPr>
        <w:t>г.</w:t>
      </w:r>
      <w:r w:rsidR="00527BF9">
        <w:rPr>
          <w:rFonts w:ascii="Times New Roman" w:hAnsi="Times New Roman"/>
          <w:b/>
          <w:sz w:val="28"/>
          <w:szCs w:val="28"/>
        </w:rPr>
        <w:t xml:space="preserve"> № 121</w:t>
      </w:r>
    </w:p>
    <w:p w:rsidR="004D40B4" w:rsidRDefault="004D40B4" w:rsidP="004D40B4">
      <w:pPr>
        <w:spacing w:line="240" w:lineRule="auto"/>
        <w:contextualSpacing/>
        <w:jc w:val="both"/>
        <w:rPr>
          <w:rFonts w:ascii="Times New Roman" w:hAnsi="Times New Roman"/>
          <w:b/>
          <w:sz w:val="28"/>
          <w:szCs w:val="28"/>
        </w:rPr>
      </w:pPr>
    </w:p>
    <w:p w:rsidR="004D40B4" w:rsidRDefault="004D40B4" w:rsidP="00337522">
      <w:pPr>
        <w:spacing w:line="240" w:lineRule="auto"/>
        <w:contextualSpacing/>
        <w:jc w:val="center"/>
        <w:rPr>
          <w:rFonts w:ascii="Times New Roman" w:hAnsi="Times New Roman"/>
          <w:b/>
          <w:sz w:val="28"/>
          <w:szCs w:val="28"/>
        </w:rPr>
      </w:pPr>
      <w:proofErr w:type="gramStart"/>
      <w:r>
        <w:rPr>
          <w:rFonts w:ascii="Times New Roman" w:hAnsi="Times New Roman"/>
          <w:b/>
          <w:sz w:val="28"/>
          <w:szCs w:val="28"/>
        </w:rPr>
        <w:t>О внесении изменений в постановление администрации Варламовского сельсовета</w:t>
      </w:r>
      <w:r w:rsidR="00337522">
        <w:rPr>
          <w:rFonts w:ascii="Times New Roman" w:hAnsi="Times New Roman"/>
          <w:b/>
          <w:sz w:val="28"/>
          <w:szCs w:val="28"/>
        </w:rPr>
        <w:t xml:space="preserve"> Болотнинского района Новосибирской области</w:t>
      </w:r>
      <w:r>
        <w:rPr>
          <w:rFonts w:ascii="Times New Roman" w:hAnsi="Times New Roman"/>
          <w:b/>
          <w:sz w:val="28"/>
          <w:szCs w:val="28"/>
        </w:rPr>
        <w:t xml:space="preserve"> от 16.05.2012 № 32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(с </w:t>
      </w:r>
      <w:proofErr w:type="spellStart"/>
      <w:r>
        <w:rPr>
          <w:rFonts w:ascii="Times New Roman" w:hAnsi="Times New Roman"/>
          <w:b/>
          <w:sz w:val="28"/>
          <w:szCs w:val="28"/>
        </w:rPr>
        <w:t>из</w:t>
      </w:r>
      <w:r w:rsidR="00337522">
        <w:rPr>
          <w:rFonts w:ascii="Times New Roman" w:hAnsi="Times New Roman"/>
          <w:b/>
          <w:sz w:val="28"/>
          <w:szCs w:val="28"/>
        </w:rPr>
        <w:t>м</w:t>
      </w:r>
      <w:proofErr w:type="spellEnd"/>
      <w:r w:rsidR="00337522">
        <w:rPr>
          <w:rFonts w:ascii="Times New Roman" w:hAnsi="Times New Roman"/>
          <w:b/>
          <w:sz w:val="28"/>
          <w:szCs w:val="28"/>
        </w:rPr>
        <w:t xml:space="preserve">.: </w:t>
      </w:r>
      <w:r>
        <w:rPr>
          <w:rFonts w:ascii="Times New Roman" w:hAnsi="Times New Roman"/>
          <w:b/>
          <w:sz w:val="28"/>
          <w:szCs w:val="28"/>
        </w:rPr>
        <w:t>от 25.11.2013 № 82, от 22.01.2014 № 10, от 01.04.2014 № 42</w:t>
      </w:r>
      <w:r w:rsidR="00BD08B1">
        <w:rPr>
          <w:rFonts w:ascii="Times New Roman" w:hAnsi="Times New Roman"/>
          <w:b/>
          <w:sz w:val="28"/>
          <w:szCs w:val="28"/>
        </w:rPr>
        <w:t>, от 08.07.2014 № 69</w:t>
      </w:r>
      <w:r w:rsidR="00337522">
        <w:rPr>
          <w:rFonts w:ascii="Times New Roman" w:hAnsi="Times New Roman"/>
          <w:b/>
          <w:sz w:val="28"/>
          <w:szCs w:val="28"/>
        </w:rPr>
        <w:t>, от 14.04.2016 № 48</w:t>
      </w:r>
      <w:r>
        <w:rPr>
          <w:rFonts w:ascii="Times New Roman" w:hAnsi="Times New Roman"/>
          <w:b/>
          <w:sz w:val="28"/>
          <w:szCs w:val="28"/>
        </w:rPr>
        <w:t>)</w:t>
      </w:r>
      <w:proofErr w:type="gramEnd"/>
    </w:p>
    <w:p w:rsidR="004D40B4" w:rsidRDefault="004D40B4" w:rsidP="004D40B4">
      <w:pPr>
        <w:spacing w:line="240" w:lineRule="auto"/>
        <w:contextualSpacing/>
        <w:jc w:val="center"/>
        <w:rPr>
          <w:rFonts w:ascii="Times New Roman" w:hAnsi="Times New Roman"/>
          <w:b/>
          <w:sz w:val="28"/>
          <w:szCs w:val="28"/>
        </w:rPr>
      </w:pPr>
    </w:p>
    <w:p w:rsidR="004D40B4" w:rsidRDefault="004D40B4" w:rsidP="004D40B4">
      <w:pPr>
        <w:spacing w:line="240" w:lineRule="auto"/>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целях приведения административного регламента предоставления муниципальной услуги </w:t>
      </w:r>
      <w:r w:rsidRPr="00C665AB">
        <w:rPr>
          <w:rFonts w:ascii="Times New Roman" w:hAnsi="Times New Roman"/>
          <w:sz w:val="28"/>
          <w:szCs w:val="28"/>
        </w:rPr>
        <w:t xml:space="preserve">по принятию документов, а также выдаче решений о переводе или об отказе в переводе нежилого помещения в жилое </w:t>
      </w:r>
      <w:r>
        <w:rPr>
          <w:rFonts w:ascii="Times New Roman" w:hAnsi="Times New Roman"/>
          <w:sz w:val="28"/>
          <w:szCs w:val="28"/>
        </w:rPr>
        <w:t>в соответствие с действующим законодательством Российской Федерации, руководствуясь Федеральным законом от 27.07.2010 № 210-ФЗ «Об организации предоставления государственных и муниципальных услуг»:</w:t>
      </w:r>
      <w:proofErr w:type="gramEnd"/>
    </w:p>
    <w:p w:rsidR="004D40B4" w:rsidRDefault="00337522" w:rsidP="004D40B4">
      <w:pPr>
        <w:spacing w:line="240" w:lineRule="auto"/>
        <w:contextualSpacing/>
        <w:jc w:val="both"/>
        <w:rPr>
          <w:rFonts w:ascii="Times New Roman" w:hAnsi="Times New Roman"/>
          <w:sz w:val="28"/>
          <w:szCs w:val="28"/>
        </w:rPr>
      </w:pPr>
      <w:proofErr w:type="spellStart"/>
      <w:proofErr w:type="gramStart"/>
      <w:r w:rsidRPr="00337522">
        <w:rPr>
          <w:rFonts w:ascii="Times New Roman" w:hAnsi="Times New Roman"/>
          <w:b/>
          <w:sz w:val="28"/>
          <w:szCs w:val="28"/>
        </w:rPr>
        <w:t>п</w:t>
      </w:r>
      <w:proofErr w:type="spellEnd"/>
      <w:proofErr w:type="gramEnd"/>
      <w:r w:rsidRPr="00337522">
        <w:rPr>
          <w:rFonts w:ascii="Times New Roman" w:hAnsi="Times New Roman"/>
          <w:b/>
          <w:sz w:val="28"/>
          <w:szCs w:val="28"/>
        </w:rPr>
        <w:t xml:space="preserve"> о с т а </w:t>
      </w:r>
      <w:proofErr w:type="spellStart"/>
      <w:r w:rsidRPr="00337522">
        <w:rPr>
          <w:rFonts w:ascii="Times New Roman" w:hAnsi="Times New Roman"/>
          <w:b/>
          <w:sz w:val="28"/>
          <w:szCs w:val="28"/>
        </w:rPr>
        <w:t>н</w:t>
      </w:r>
      <w:proofErr w:type="spellEnd"/>
      <w:r w:rsidRPr="00337522">
        <w:rPr>
          <w:rFonts w:ascii="Times New Roman" w:hAnsi="Times New Roman"/>
          <w:b/>
          <w:sz w:val="28"/>
          <w:szCs w:val="28"/>
        </w:rPr>
        <w:t xml:space="preserve"> о в л я е т</w:t>
      </w:r>
      <w:r w:rsidR="004D40B4">
        <w:rPr>
          <w:rFonts w:ascii="Times New Roman" w:hAnsi="Times New Roman"/>
          <w:sz w:val="28"/>
          <w:szCs w:val="28"/>
        </w:rPr>
        <w:t>:</w:t>
      </w:r>
    </w:p>
    <w:p w:rsidR="004D37E1" w:rsidRPr="004D37E1" w:rsidRDefault="004D37E1" w:rsidP="001C7B1B">
      <w:pPr>
        <w:pStyle w:val="a3"/>
        <w:numPr>
          <w:ilvl w:val="0"/>
          <w:numId w:val="5"/>
        </w:numPr>
        <w:spacing w:line="240" w:lineRule="auto"/>
        <w:jc w:val="both"/>
        <w:rPr>
          <w:rFonts w:ascii="Times New Roman" w:hAnsi="Times New Roman"/>
          <w:color w:val="000000" w:themeColor="text1"/>
          <w:sz w:val="28"/>
          <w:szCs w:val="28"/>
        </w:rPr>
      </w:pPr>
      <w:r>
        <w:rPr>
          <w:rFonts w:ascii="Times New Roman" w:hAnsi="Times New Roman"/>
          <w:bCs/>
          <w:sz w:val="28"/>
          <w:szCs w:val="28"/>
        </w:rPr>
        <w:t xml:space="preserve">Пункт 2.6 Административного регламента читать в новой редакции: «2.6. </w:t>
      </w:r>
      <w:proofErr w:type="gramStart"/>
      <w:r w:rsidRPr="004D37E1">
        <w:rPr>
          <w:rFonts w:ascii="Times New Roman" w:hAnsi="Times New Roman" w:cs="Times New Roman"/>
          <w:color w:val="000000" w:themeColor="text1"/>
          <w:sz w:val="28"/>
          <w:szCs w:val="28"/>
          <w:shd w:val="clear" w:color="auto" w:fill="E6E6E6"/>
        </w:rPr>
        <w:t>Для перевода жилого помещения в нежилое помещение собственник соответствующего помещения или уполномоче</w:t>
      </w:r>
      <w:r>
        <w:rPr>
          <w:rFonts w:ascii="Times New Roman" w:hAnsi="Times New Roman" w:cs="Times New Roman"/>
          <w:color w:val="000000" w:themeColor="text1"/>
          <w:sz w:val="28"/>
          <w:szCs w:val="28"/>
          <w:shd w:val="clear" w:color="auto" w:fill="E6E6E6"/>
        </w:rPr>
        <w:t>нное им лицо (далее в настоящем пункте</w:t>
      </w:r>
      <w:r w:rsidRPr="004D37E1">
        <w:rPr>
          <w:rFonts w:ascii="Times New Roman" w:hAnsi="Times New Roman" w:cs="Times New Roman"/>
          <w:color w:val="000000" w:themeColor="text1"/>
          <w:sz w:val="28"/>
          <w:szCs w:val="28"/>
          <w:shd w:val="clear" w:color="auto" w:fill="E6E6E6"/>
        </w:rPr>
        <w:t xml:space="preserve">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roofErr w:type="gramEnd"/>
      <w:r w:rsidRPr="004D37E1">
        <w:rPr>
          <w:rFonts w:ascii="Times New Roman" w:hAnsi="Times New Roman" w:cs="Times New Roman"/>
          <w:color w:val="000000" w:themeColor="text1"/>
          <w:sz w:val="28"/>
          <w:szCs w:val="28"/>
          <w:shd w:val="clear" w:color="auto" w:fill="E6E6E6"/>
        </w:rPr>
        <w:t xml:space="preserve"> представляет: </w:t>
      </w:r>
    </w:p>
    <w:p w:rsidR="004D37E1" w:rsidRDefault="004D37E1" w:rsidP="004D37E1">
      <w:pPr>
        <w:pStyle w:val="a3"/>
        <w:spacing w:line="240" w:lineRule="auto"/>
        <w:jc w:val="both"/>
        <w:rPr>
          <w:rFonts w:ascii="Times New Roman" w:hAnsi="Times New Roman" w:cs="Times New Roman"/>
          <w:color w:val="000000" w:themeColor="text1"/>
          <w:sz w:val="28"/>
          <w:szCs w:val="28"/>
          <w:shd w:val="clear" w:color="auto" w:fill="E6E6E6"/>
        </w:rPr>
      </w:pPr>
      <w:r>
        <w:rPr>
          <w:rFonts w:ascii="Times New Roman" w:hAnsi="Times New Roman"/>
          <w:bCs/>
          <w:sz w:val="28"/>
          <w:szCs w:val="28"/>
        </w:rPr>
        <w:t xml:space="preserve">  </w:t>
      </w:r>
      <w:r w:rsidRPr="004D37E1">
        <w:rPr>
          <w:rFonts w:ascii="Times New Roman" w:hAnsi="Times New Roman" w:cs="Times New Roman"/>
          <w:color w:val="000000" w:themeColor="text1"/>
          <w:sz w:val="28"/>
          <w:szCs w:val="28"/>
          <w:shd w:val="clear" w:color="auto" w:fill="E6E6E6"/>
        </w:rPr>
        <w:t xml:space="preserve">1) заявление о переводе помещения; </w:t>
      </w:r>
    </w:p>
    <w:p w:rsidR="004D37E1" w:rsidRDefault="004D37E1" w:rsidP="004D37E1">
      <w:pPr>
        <w:pStyle w:val="a3"/>
        <w:spacing w:line="240" w:lineRule="auto"/>
        <w:jc w:val="both"/>
        <w:rPr>
          <w:rFonts w:ascii="Times New Roman" w:hAnsi="Times New Roman" w:cs="Times New Roman"/>
          <w:color w:val="000000" w:themeColor="text1"/>
          <w:sz w:val="28"/>
          <w:szCs w:val="28"/>
          <w:shd w:val="clear" w:color="auto" w:fill="E6E6E6"/>
        </w:rPr>
      </w:pPr>
      <w:r>
        <w:rPr>
          <w:rFonts w:ascii="Times New Roman" w:hAnsi="Times New Roman" w:cs="Times New Roman"/>
          <w:color w:val="000000" w:themeColor="text1"/>
          <w:sz w:val="28"/>
          <w:szCs w:val="28"/>
          <w:shd w:val="clear" w:color="auto" w:fill="E6E6E6"/>
        </w:rPr>
        <w:t xml:space="preserve">  </w:t>
      </w:r>
      <w:r w:rsidRPr="004D37E1">
        <w:rPr>
          <w:rFonts w:ascii="Times New Roman" w:hAnsi="Times New Roman" w:cs="Times New Roman"/>
          <w:color w:val="000000" w:themeColor="text1"/>
          <w:sz w:val="28"/>
          <w:szCs w:val="28"/>
          <w:shd w:val="clear" w:color="auto" w:fill="E6E6E6"/>
        </w:rPr>
        <w:t xml:space="preserve">2) правоустанавливающие документы на переводимое помещение (подлинники или засвидетельствованные в нотариальном порядке копии); </w:t>
      </w:r>
    </w:p>
    <w:p w:rsidR="004D37E1" w:rsidRDefault="004D37E1" w:rsidP="004D37E1">
      <w:pPr>
        <w:pStyle w:val="a3"/>
        <w:spacing w:line="240" w:lineRule="auto"/>
        <w:jc w:val="both"/>
        <w:rPr>
          <w:rFonts w:ascii="Times New Roman" w:hAnsi="Times New Roman" w:cs="Times New Roman"/>
          <w:color w:val="000000" w:themeColor="text1"/>
          <w:sz w:val="28"/>
          <w:szCs w:val="28"/>
          <w:shd w:val="clear" w:color="auto" w:fill="E6E6E6"/>
        </w:rPr>
      </w:pPr>
      <w:r>
        <w:rPr>
          <w:rFonts w:ascii="Times New Roman" w:hAnsi="Times New Roman" w:cs="Times New Roman"/>
          <w:color w:val="000000" w:themeColor="text1"/>
          <w:sz w:val="28"/>
          <w:szCs w:val="28"/>
          <w:shd w:val="clear" w:color="auto" w:fill="E6E6E6"/>
        </w:rPr>
        <w:t xml:space="preserve">  </w:t>
      </w:r>
      <w:r w:rsidRPr="004D37E1">
        <w:rPr>
          <w:rFonts w:ascii="Times New Roman" w:hAnsi="Times New Roman" w:cs="Times New Roman"/>
          <w:color w:val="000000" w:themeColor="text1"/>
          <w:sz w:val="28"/>
          <w:szCs w:val="28"/>
          <w:shd w:val="clear" w:color="auto" w:fill="E6E6E6"/>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4D37E1" w:rsidRDefault="004D37E1" w:rsidP="004D37E1">
      <w:pPr>
        <w:pStyle w:val="a3"/>
        <w:spacing w:line="240" w:lineRule="auto"/>
        <w:jc w:val="both"/>
        <w:rPr>
          <w:rFonts w:ascii="Times New Roman" w:hAnsi="Times New Roman" w:cs="Times New Roman"/>
          <w:color w:val="000000" w:themeColor="text1"/>
          <w:sz w:val="28"/>
          <w:szCs w:val="28"/>
          <w:shd w:val="clear" w:color="auto" w:fill="E6E6E6"/>
        </w:rPr>
      </w:pPr>
      <w:r>
        <w:rPr>
          <w:rFonts w:ascii="Times New Roman" w:hAnsi="Times New Roman" w:cs="Times New Roman"/>
          <w:color w:val="000000" w:themeColor="text1"/>
          <w:sz w:val="28"/>
          <w:szCs w:val="28"/>
          <w:shd w:val="clear" w:color="auto" w:fill="E6E6E6"/>
        </w:rPr>
        <w:t xml:space="preserve">  </w:t>
      </w:r>
      <w:r w:rsidRPr="004D37E1">
        <w:rPr>
          <w:rFonts w:ascii="Times New Roman" w:hAnsi="Times New Roman" w:cs="Times New Roman"/>
          <w:color w:val="000000" w:themeColor="text1"/>
          <w:sz w:val="28"/>
          <w:szCs w:val="28"/>
          <w:shd w:val="clear" w:color="auto" w:fill="E6E6E6"/>
        </w:rPr>
        <w:t xml:space="preserve">4) поэтажный план дома, в котором находится переводимое помещение; </w:t>
      </w:r>
    </w:p>
    <w:p w:rsidR="004D37E1" w:rsidRDefault="004D37E1" w:rsidP="004D37E1">
      <w:pPr>
        <w:pStyle w:val="a3"/>
        <w:spacing w:line="240" w:lineRule="auto"/>
        <w:jc w:val="both"/>
        <w:rPr>
          <w:rFonts w:ascii="Times New Roman" w:hAnsi="Times New Roman" w:cs="Times New Roman"/>
          <w:color w:val="000000" w:themeColor="text1"/>
          <w:sz w:val="28"/>
          <w:szCs w:val="28"/>
          <w:shd w:val="clear" w:color="auto" w:fill="E6E6E6"/>
        </w:rPr>
      </w:pPr>
      <w:r>
        <w:rPr>
          <w:rFonts w:ascii="Times New Roman" w:hAnsi="Times New Roman" w:cs="Times New Roman"/>
          <w:color w:val="000000" w:themeColor="text1"/>
          <w:sz w:val="28"/>
          <w:szCs w:val="28"/>
          <w:shd w:val="clear" w:color="auto" w:fill="E6E6E6"/>
        </w:rPr>
        <w:t xml:space="preserve">  </w:t>
      </w:r>
      <w:r w:rsidRPr="004D37E1">
        <w:rPr>
          <w:rFonts w:ascii="Times New Roman" w:hAnsi="Times New Roman" w:cs="Times New Roman"/>
          <w:color w:val="000000" w:themeColor="text1"/>
          <w:sz w:val="28"/>
          <w:szCs w:val="28"/>
          <w:shd w:val="clear" w:color="auto" w:fill="E6E6E6"/>
        </w:rPr>
        <w:t xml:space="preserve">5) подготовленный и оформленный в установленном порядке проект переустройства и (или) перепланировки переводимого помещения (в </w:t>
      </w:r>
      <w:r w:rsidRPr="004D37E1">
        <w:rPr>
          <w:rFonts w:ascii="Times New Roman" w:hAnsi="Times New Roman" w:cs="Times New Roman"/>
          <w:color w:val="000000" w:themeColor="text1"/>
          <w:sz w:val="28"/>
          <w:szCs w:val="28"/>
          <w:shd w:val="clear" w:color="auto" w:fill="E6E6E6"/>
        </w:rPr>
        <w:lastRenderedPageBreak/>
        <w:t>случае, если переустройство и (или) перепланировка требуются для обеспечения использования такого помещения в качестве жилог</w:t>
      </w:r>
      <w:r>
        <w:rPr>
          <w:rFonts w:ascii="Times New Roman" w:hAnsi="Times New Roman" w:cs="Times New Roman"/>
          <w:color w:val="000000" w:themeColor="text1"/>
          <w:sz w:val="28"/>
          <w:szCs w:val="28"/>
          <w:shd w:val="clear" w:color="auto" w:fill="E6E6E6"/>
        </w:rPr>
        <w:t xml:space="preserve">о или нежилого помещения). </w:t>
      </w:r>
    </w:p>
    <w:p w:rsidR="004D37E1" w:rsidRDefault="004D37E1" w:rsidP="004D37E1">
      <w:pPr>
        <w:pStyle w:val="a3"/>
        <w:spacing w:line="240" w:lineRule="auto"/>
        <w:jc w:val="both"/>
        <w:rPr>
          <w:rFonts w:ascii="Times New Roman" w:hAnsi="Times New Roman" w:cs="Times New Roman"/>
          <w:color w:val="000000" w:themeColor="text1"/>
          <w:sz w:val="28"/>
          <w:szCs w:val="28"/>
          <w:shd w:val="clear" w:color="auto" w:fill="E6E6E6"/>
        </w:rPr>
      </w:pPr>
      <w:r>
        <w:rPr>
          <w:rFonts w:ascii="Times New Roman" w:hAnsi="Times New Roman" w:cs="Times New Roman"/>
          <w:color w:val="000000" w:themeColor="text1"/>
          <w:sz w:val="28"/>
          <w:szCs w:val="28"/>
          <w:shd w:val="clear" w:color="auto" w:fill="E6E6E6"/>
        </w:rPr>
        <w:t xml:space="preserve">   </w:t>
      </w:r>
      <w:r w:rsidRPr="004D37E1">
        <w:rPr>
          <w:rFonts w:ascii="Times New Roman" w:hAnsi="Times New Roman" w:cs="Times New Roman"/>
          <w:color w:val="000000" w:themeColor="text1"/>
          <w:sz w:val="28"/>
          <w:szCs w:val="28"/>
          <w:shd w:val="clear" w:color="auto" w:fill="E6E6E6"/>
        </w:rPr>
        <w:t xml:space="preserve">Заявитель вправе не представлять документы, предусмотренные </w:t>
      </w:r>
      <w:r>
        <w:rPr>
          <w:rFonts w:ascii="Times New Roman" w:hAnsi="Times New Roman" w:cs="Times New Roman"/>
          <w:color w:val="000000" w:themeColor="text1"/>
          <w:sz w:val="28"/>
          <w:szCs w:val="28"/>
          <w:shd w:val="clear" w:color="auto" w:fill="E6E6E6"/>
        </w:rPr>
        <w:t>под</w:t>
      </w:r>
      <w:r w:rsidRPr="004D37E1">
        <w:rPr>
          <w:rFonts w:ascii="Times New Roman" w:hAnsi="Times New Roman" w:cs="Times New Roman"/>
          <w:color w:val="000000" w:themeColor="text1"/>
          <w:sz w:val="28"/>
          <w:szCs w:val="28"/>
          <w:shd w:val="clear" w:color="auto" w:fill="E6E6E6"/>
        </w:rPr>
        <w:t xml:space="preserve">пунктами 3 и 4 </w:t>
      </w:r>
      <w:r>
        <w:rPr>
          <w:rFonts w:ascii="Times New Roman" w:hAnsi="Times New Roman" w:cs="Times New Roman"/>
          <w:color w:val="000000" w:themeColor="text1"/>
          <w:sz w:val="28"/>
          <w:szCs w:val="28"/>
          <w:shd w:val="clear" w:color="auto" w:fill="E6E6E6"/>
        </w:rPr>
        <w:t>настоящего пункта</w:t>
      </w:r>
      <w:r w:rsidRPr="004D37E1">
        <w:rPr>
          <w:rFonts w:ascii="Times New Roman" w:hAnsi="Times New Roman" w:cs="Times New Roman"/>
          <w:color w:val="000000" w:themeColor="text1"/>
          <w:sz w:val="28"/>
          <w:szCs w:val="28"/>
          <w:shd w:val="clear" w:color="auto" w:fill="E6E6E6"/>
        </w:rPr>
        <w:t xml:space="preserve">,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пунктом 2 </w:t>
      </w:r>
      <w:r>
        <w:rPr>
          <w:rFonts w:ascii="Times New Roman" w:hAnsi="Times New Roman" w:cs="Times New Roman"/>
          <w:color w:val="000000" w:themeColor="text1"/>
          <w:sz w:val="28"/>
          <w:szCs w:val="28"/>
          <w:shd w:val="clear" w:color="auto" w:fill="E6E6E6"/>
        </w:rPr>
        <w:t>настоящего</w:t>
      </w:r>
      <w:r w:rsidRPr="004D37E1">
        <w:rPr>
          <w:rFonts w:ascii="Times New Roman" w:hAnsi="Times New Roman" w:cs="Times New Roman"/>
          <w:color w:val="000000" w:themeColor="text1"/>
          <w:sz w:val="28"/>
          <w:szCs w:val="28"/>
          <w:shd w:val="clear" w:color="auto" w:fill="E6E6E6"/>
        </w:rPr>
        <w:t xml:space="preserve"> </w:t>
      </w:r>
      <w:r>
        <w:rPr>
          <w:rFonts w:ascii="Times New Roman" w:hAnsi="Times New Roman" w:cs="Times New Roman"/>
          <w:color w:val="000000" w:themeColor="text1"/>
          <w:sz w:val="28"/>
          <w:szCs w:val="28"/>
          <w:shd w:val="clear" w:color="auto" w:fill="E6E6E6"/>
        </w:rPr>
        <w:t>пункта.</w:t>
      </w:r>
    </w:p>
    <w:p w:rsidR="004D37E1" w:rsidRDefault="004D37E1" w:rsidP="004D37E1">
      <w:pPr>
        <w:pStyle w:val="a3"/>
        <w:spacing w:line="240" w:lineRule="auto"/>
        <w:jc w:val="both"/>
        <w:rPr>
          <w:rFonts w:ascii="Times New Roman" w:hAnsi="Times New Roman" w:cs="Times New Roman"/>
          <w:color w:val="000000" w:themeColor="text1"/>
          <w:sz w:val="28"/>
          <w:szCs w:val="28"/>
          <w:shd w:val="clear" w:color="auto" w:fill="E6E6E6"/>
        </w:rPr>
      </w:pPr>
      <w:r>
        <w:rPr>
          <w:rFonts w:ascii="Times New Roman" w:hAnsi="Times New Roman" w:cs="Times New Roman"/>
          <w:color w:val="000000" w:themeColor="text1"/>
          <w:sz w:val="28"/>
          <w:szCs w:val="28"/>
          <w:shd w:val="clear" w:color="auto" w:fill="E6E6E6"/>
        </w:rPr>
        <w:t xml:space="preserve">   </w:t>
      </w:r>
      <w:r w:rsidRPr="004D37E1">
        <w:rPr>
          <w:rFonts w:ascii="Times New Roman" w:hAnsi="Times New Roman" w:cs="Times New Roman"/>
          <w:color w:val="000000" w:themeColor="text1"/>
          <w:sz w:val="28"/>
          <w:szCs w:val="28"/>
          <w:shd w:val="clear" w:color="auto" w:fill="E6E6E6"/>
        </w:rPr>
        <w:t xml:space="preserve">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4D37E1" w:rsidRDefault="004D37E1" w:rsidP="004D37E1">
      <w:pPr>
        <w:pStyle w:val="a3"/>
        <w:spacing w:line="240" w:lineRule="auto"/>
        <w:jc w:val="both"/>
        <w:rPr>
          <w:rFonts w:ascii="Times New Roman" w:hAnsi="Times New Roman" w:cs="Times New Roman"/>
          <w:color w:val="000000" w:themeColor="text1"/>
          <w:sz w:val="28"/>
          <w:szCs w:val="28"/>
          <w:shd w:val="clear" w:color="auto" w:fill="E6E6E6"/>
        </w:rPr>
      </w:pPr>
      <w:r>
        <w:rPr>
          <w:rFonts w:ascii="Times New Roman" w:hAnsi="Times New Roman" w:cs="Times New Roman"/>
          <w:color w:val="000000" w:themeColor="text1"/>
          <w:sz w:val="28"/>
          <w:szCs w:val="28"/>
          <w:shd w:val="clear" w:color="auto" w:fill="E6E6E6"/>
        </w:rPr>
        <w:t xml:space="preserve">  </w:t>
      </w:r>
      <w:r w:rsidRPr="004D37E1">
        <w:rPr>
          <w:rFonts w:ascii="Times New Roman" w:hAnsi="Times New Roman" w:cs="Times New Roman"/>
          <w:color w:val="000000" w:themeColor="text1"/>
          <w:sz w:val="28"/>
          <w:szCs w:val="28"/>
          <w:shd w:val="clear" w:color="auto" w:fill="E6E6E6"/>
        </w:rPr>
        <w:t xml:space="preserve">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w:t>
      </w:r>
    </w:p>
    <w:p w:rsidR="004D37E1" w:rsidRDefault="004D37E1" w:rsidP="004D37E1">
      <w:pPr>
        <w:pStyle w:val="a3"/>
        <w:spacing w:line="240" w:lineRule="auto"/>
        <w:jc w:val="both"/>
        <w:rPr>
          <w:rFonts w:ascii="Times New Roman" w:hAnsi="Times New Roman" w:cs="Times New Roman"/>
          <w:color w:val="000000" w:themeColor="text1"/>
          <w:sz w:val="28"/>
          <w:szCs w:val="28"/>
          <w:shd w:val="clear" w:color="auto" w:fill="E6E6E6"/>
        </w:rPr>
      </w:pPr>
      <w:r>
        <w:rPr>
          <w:rFonts w:ascii="Times New Roman" w:hAnsi="Times New Roman" w:cs="Times New Roman"/>
          <w:color w:val="000000" w:themeColor="text1"/>
          <w:sz w:val="28"/>
          <w:szCs w:val="28"/>
          <w:shd w:val="clear" w:color="auto" w:fill="E6E6E6"/>
        </w:rPr>
        <w:t xml:space="preserve">   </w:t>
      </w:r>
      <w:r w:rsidRPr="004D37E1">
        <w:rPr>
          <w:rFonts w:ascii="Times New Roman" w:hAnsi="Times New Roman" w:cs="Times New Roman"/>
          <w:color w:val="000000" w:themeColor="text1"/>
          <w:sz w:val="28"/>
          <w:szCs w:val="28"/>
          <w:shd w:val="clear" w:color="auto" w:fill="E6E6E6"/>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BD08B1" w:rsidRPr="004D37E1" w:rsidRDefault="004D37E1" w:rsidP="004D37E1">
      <w:pPr>
        <w:pStyle w:val="a3"/>
        <w:spacing w:line="240" w:lineRule="auto"/>
        <w:jc w:val="both"/>
        <w:rPr>
          <w:rFonts w:ascii="Times New Roman" w:hAnsi="Times New Roman"/>
          <w:color w:val="000000" w:themeColor="text1"/>
          <w:sz w:val="28"/>
          <w:szCs w:val="28"/>
        </w:rPr>
      </w:pPr>
      <w:r>
        <w:rPr>
          <w:rFonts w:ascii="Times New Roman" w:hAnsi="Times New Roman" w:cs="Times New Roman"/>
          <w:color w:val="000000" w:themeColor="text1"/>
          <w:sz w:val="28"/>
          <w:szCs w:val="28"/>
          <w:shd w:val="clear" w:color="auto" w:fill="E6E6E6"/>
        </w:rPr>
        <w:t xml:space="preserve">   </w:t>
      </w:r>
      <w:r w:rsidRPr="004D37E1">
        <w:rPr>
          <w:rFonts w:ascii="Times New Roman" w:hAnsi="Times New Roman" w:cs="Times New Roman"/>
          <w:color w:val="000000" w:themeColor="text1"/>
          <w:sz w:val="28"/>
          <w:szCs w:val="28"/>
          <w:shd w:val="clear" w:color="auto" w:fill="E6E6E6"/>
        </w:rPr>
        <w:t>3) поэтажный план дома, в котором находится переводимое помещение.</w:t>
      </w:r>
      <w:r w:rsidRPr="004D37E1">
        <w:rPr>
          <w:rFonts w:ascii="Times New Roman" w:hAnsi="Times New Roman"/>
          <w:color w:val="000000" w:themeColor="text1"/>
          <w:sz w:val="28"/>
          <w:szCs w:val="28"/>
        </w:rPr>
        <w:t xml:space="preserve"> </w:t>
      </w:r>
    </w:p>
    <w:p w:rsidR="002B746F" w:rsidRDefault="002B746F" w:rsidP="00BD08B1">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Пункт 2.9 Административного регламента исключить.</w:t>
      </w:r>
    </w:p>
    <w:p w:rsidR="002B746F" w:rsidRPr="0091278A" w:rsidRDefault="002B746F" w:rsidP="002B746F">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 xml:space="preserve">Раздел </w:t>
      </w:r>
      <w:r w:rsidRPr="0091278A">
        <w:rPr>
          <w:rFonts w:ascii="Times New Roman" w:hAnsi="Times New Roman"/>
          <w:sz w:val="28"/>
          <w:szCs w:val="28"/>
        </w:rPr>
        <w:t>5</w:t>
      </w:r>
      <w:r>
        <w:rPr>
          <w:rFonts w:ascii="Times New Roman" w:hAnsi="Times New Roman"/>
          <w:sz w:val="28"/>
          <w:szCs w:val="28"/>
        </w:rPr>
        <w:t xml:space="preserve"> Административного регламента читать в новой редакции: </w:t>
      </w:r>
      <w:r w:rsidRPr="0091278A">
        <w:rPr>
          <w:rFonts w:ascii="Times New Roman" w:hAnsi="Times New Roman"/>
          <w:sz w:val="28"/>
          <w:szCs w:val="28"/>
        </w:rPr>
        <w:t>«</w:t>
      </w:r>
      <w:r>
        <w:rPr>
          <w:rFonts w:ascii="Times New Roman" w:hAnsi="Times New Roman"/>
          <w:sz w:val="28"/>
          <w:szCs w:val="28"/>
        </w:rPr>
        <w:t xml:space="preserve">5. </w:t>
      </w:r>
      <w:r w:rsidRPr="0091278A">
        <w:rPr>
          <w:rFonts w:ascii="Times New Roman" w:hAnsi="Times New Roman"/>
          <w:sz w:val="28"/>
          <w:szCs w:val="28"/>
        </w:rPr>
        <w:t>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746F" w:rsidRPr="0091278A" w:rsidRDefault="002B746F" w:rsidP="002B746F">
      <w:pPr>
        <w:pStyle w:val="a3"/>
        <w:spacing w:line="240" w:lineRule="auto"/>
        <w:jc w:val="both"/>
        <w:rPr>
          <w:rFonts w:ascii="Times New Roman" w:hAnsi="Times New Roman"/>
          <w:sz w:val="28"/>
          <w:szCs w:val="28"/>
        </w:rPr>
      </w:pPr>
      <w:r w:rsidRPr="0091278A">
        <w:rPr>
          <w:rFonts w:ascii="Times New Roman" w:hAnsi="Times New Roman"/>
          <w:b/>
          <w:sz w:val="28"/>
          <w:szCs w:val="28"/>
        </w:rPr>
        <w:t xml:space="preserve"> </w:t>
      </w:r>
      <w:r w:rsidRPr="0091278A">
        <w:rPr>
          <w:rFonts w:ascii="Times New Roman" w:hAnsi="Times New Roman"/>
          <w:sz w:val="28"/>
          <w:szCs w:val="28"/>
        </w:rPr>
        <w:t>5.1. Предмет досудебного (внесудебного)</w:t>
      </w:r>
      <w:r w:rsidRPr="0091278A">
        <w:rPr>
          <w:rFonts w:ascii="Times New Roman" w:hAnsi="Times New Roman"/>
          <w:b/>
          <w:sz w:val="28"/>
          <w:szCs w:val="28"/>
        </w:rPr>
        <w:t xml:space="preserve"> </w:t>
      </w:r>
      <w:r w:rsidRPr="0091278A">
        <w:rPr>
          <w:rFonts w:ascii="Times New Roman" w:hAnsi="Times New Roman"/>
          <w:sz w:val="28"/>
          <w:szCs w:val="28"/>
        </w:rPr>
        <w:t>обжалования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746F" w:rsidRPr="008A6E8D" w:rsidRDefault="002B746F" w:rsidP="002B746F">
      <w:pPr>
        <w:pStyle w:val="a3"/>
        <w:autoSpaceDE w:val="0"/>
        <w:autoSpaceDN w:val="0"/>
        <w:adjustRightInd w:val="0"/>
        <w:spacing w:line="240" w:lineRule="auto"/>
        <w:jc w:val="both"/>
        <w:outlineLvl w:val="1"/>
        <w:rPr>
          <w:rFonts w:ascii="Times New Roman" w:eastAsia="Calibri" w:hAnsi="Times New Roman"/>
          <w:sz w:val="28"/>
          <w:szCs w:val="28"/>
          <w:lang w:eastAsia="en-US"/>
        </w:rPr>
      </w:pPr>
      <w:r w:rsidRPr="008A6E8D">
        <w:rPr>
          <w:rFonts w:ascii="Times New Roman" w:hAnsi="Times New Roman"/>
          <w:sz w:val="28"/>
          <w:szCs w:val="28"/>
        </w:rPr>
        <w:t xml:space="preserve"> Заявитель может обратиться с жалобой, в том числе в следующих случаях:</w:t>
      </w:r>
    </w:p>
    <w:p w:rsidR="002B746F" w:rsidRPr="008A6E8D" w:rsidRDefault="002B746F" w:rsidP="002B746F">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1) нарушение срока регистрации запроса заявителя о предоставлении муниципальной услуги;</w:t>
      </w:r>
    </w:p>
    <w:p w:rsidR="002B746F" w:rsidRPr="008A6E8D" w:rsidRDefault="002B746F" w:rsidP="002B746F">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2) нарушение срока предоставления муниципальной услуги;</w:t>
      </w:r>
    </w:p>
    <w:p w:rsidR="002B746F" w:rsidRPr="008A6E8D" w:rsidRDefault="002B746F" w:rsidP="002B746F">
      <w:pPr>
        <w:pStyle w:val="a3"/>
        <w:tabs>
          <w:tab w:val="left" w:pos="709"/>
        </w:tabs>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3) требование у заявителя документов, не предусмотренных муниципальными правовыми актами для предоставления муниципальной услуги;</w:t>
      </w:r>
    </w:p>
    <w:p w:rsidR="002B746F" w:rsidRPr="008A6E8D" w:rsidRDefault="002B746F" w:rsidP="002B746F">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4) отказ в приеме от заявителя документов, предоставление которых предусмотрено настоящим административным регламентом;</w:t>
      </w:r>
    </w:p>
    <w:p w:rsidR="002B746F" w:rsidRPr="008A6E8D" w:rsidRDefault="002B746F" w:rsidP="002B746F">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2B746F" w:rsidRPr="008A6E8D" w:rsidRDefault="002B746F" w:rsidP="002B746F">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6) затребование с заявителя платы при предоставлении муниципальной услуги, не предусмотренной настоящим административным регламентом;</w:t>
      </w:r>
    </w:p>
    <w:p w:rsidR="002B746F" w:rsidRPr="008A6E8D" w:rsidRDefault="002B746F" w:rsidP="002B746F">
      <w:pPr>
        <w:pStyle w:val="a3"/>
        <w:spacing w:line="240" w:lineRule="auto"/>
        <w:jc w:val="both"/>
        <w:rPr>
          <w:rFonts w:ascii="Times New Roman" w:hAnsi="Times New Roman"/>
          <w:sz w:val="28"/>
          <w:szCs w:val="28"/>
        </w:rPr>
      </w:pPr>
      <w:proofErr w:type="gramStart"/>
      <w:r w:rsidRPr="008A6E8D">
        <w:rPr>
          <w:rFonts w:ascii="Times New Roman" w:hAnsi="Times New Roman"/>
          <w:sz w:val="28"/>
          <w:szCs w:val="28"/>
        </w:rPr>
        <w:lastRenderedPageBreak/>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5.2. </w:t>
      </w:r>
      <w:proofErr w:type="gramStart"/>
      <w:r w:rsidRPr="008A6E8D">
        <w:rPr>
          <w:rFonts w:ascii="Times New Roman" w:hAnsi="Times New Roman"/>
          <w:sz w:val="28"/>
          <w:szCs w:val="28"/>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hyperlink r:id="rId5" w:history="1">
        <w:proofErr w:type="gramEnd"/>
        <w:r w:rsidRPr="008A6E8D">
          <w:rPr>
            <w:rStyle w:val="a5"/>
            <w:rFonts w:ascii="Times New Roman" w:hAnsi="Times New Roman"/>
            <w:sz w:val="28"/>
            <w:szCs w:val="28"/>
          </w:rPr>
          <w:t>www.gosuslugi.ru</w:t>
        </w:r>
        <w:proofErr w:type="gramStart"/>
      </w:hyperlink>
      <w:r w:rsidRPr="008A6E8D">
        <w:rPr>
          <w:rFonts w:ascii="Times New Roman" w:hAnsi="Times New Roman"/>
          <w:sz w:val="28"/>
          <w:szCs w:val="28"/>
        </w:rPr>
        <w:t>) либо регионального</w:t>
      </w:r>
      <w:proofErr w:type="gramEnd"/>
      <w:r w:rsidRPr="008A6E8D">
        <w:rPr>
          <w:rFonts w:ascii="Times New Roman" w:hAnsi="Times New Roman"/>
          <w:sz w:val="28"/>
          <w:szCs w:val="28"/>
        </w:rPr>
        <w:t xml:space="preserve"> портала государственных и муниципальных услуг (</w:t>
      </w:r>
      <w:hyperlink r:id="rId6" w:history="1">
        <w:r w:rsidRPr="008A6E8D">
          <w:rPr>
            <w:rStyle w:val="a5"/>
            <w:rFonts w:ascii="Times New Roman" w:hAnsi="Times New Roman"/>
            <w:sz w:val="28"/>
            <w:szCs w:val="28"/>
            <w:lang w:val="en-US"/>
          </w:rPr>
          <w:t>www</w:t>
        </w:r>
        <w:r w:rsidRPr="008A6E8D">
          <w:rPr>
            <w:rStyle w:val="a5"/>
            <w:rFonts w:ascii="Times New Roman" w:hAnsi="Times New Roman"/>
            <w:sz w:val="28"/>
            <w:szCs w:val="28"/>
          </w:rPr>
          <w:t>.54.</w:t>
        </w:r>
        <w:proofErr w:type="spellStart"/>
        <w:r w:rsidRPr="008A6E8D">
          <w:rPr>
            <w:rStyle w:val="a5"/>
            <w:rFonts w:ascii="Times New Roman" w:hAnsi="Times New Roman"/>
            <w:sz w:val="28"/>
            <w:szCs w:val="28"/>
            <w:lang w:val="en-US"/>
          </w:rPr>
          <w:t>gosuslugi</w:t>
        </w:r>
        <w:proofErr w:type="spellEnd"/>
        <w:r w:rsidRPr="008A6E8D">
          <w:rPr>
            <w:rStyle w:val="a5"/>
            <w:rFonts w:ascii="Times New Roman" w:hAnsi="Times New Roman"/>
            <w:sz w:val="28"/>
            <w:szCs w:val="28"/>
          </w:rPr>
          <w:t>.</w:t>
        </w:r>
        <w:proofErr w:type="spellStart"/>
        <w:r w:rsidRPr="008A6E8D">
          <w:rPr>
            <w:rStyle w:val="a5"/>
            <w:rFonts w:ascii="Times New Roman" w:hAnsi="Times New Roman"/>
            <w:sz w:val="28"/>
            <w:szCs w:val="28"/>
            <w:lang w:val="en-US"/>
          </w:rPr>
          <w:t>ru</w:t>
        </w:r>
        <w:proofErr w:type="spellEnd"/>
      </w:hyperlink>
      <w:r w:rsidRPr="008A6E8D">
        <w:rPr>
          <w:rFonts w:ascii="Times New Roman" w:hAnsi="Times New Roman"/>
          <w:sz w:val="28"/>
          <w:szCs w:val="28"/>
        </w:rPr>
        <w:t>), жалоба также может быть принята  при личном приеме заявителя.</w:t>
      </w:r>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5.2.1. Жалоба подается в письменной форме на бумажном носителе, в электронной форме в Администрацию и подлежит рассмотрению непосредственно главой Варламовского сельсовета.</w:t>
      </w:r>
    </w:p>
    <w:p w:rsidR="00262FEA" w:rsidRDefault="00262FEA" w:rsidP="00262FEA">
      <w:pPr>
        <w:pStyle w:val="a3"/>
        <w:shd w:val="clear" w:color="auto" w:fill="FFFFFF"/>
        <w:spacing w:line="240" w:lineRule="auto"/>
        <w:jc w:val="both"/>
        <w:rPr>
          <w:rFonts w:ascii="Times New Roman" w:eastAsia="Times New Roman" w:hAnsi="Times New Roman" w:cs="Times New Roman"/>
          <w:color w:val="000000"/>
          <w:sz w:val="28"/>
          <w:szCs w:val="28"/>
        </w:rPr>
      </w:pPr>
      <w:r w:rsidRPr="008A6E8D">
        <w:rPr>
          <w:rFonts w:ascii="Times New Roman" w:hAnsi="Times New Roman"/>
          <w:sz w:val="28"/>
          <w:szCs w:val="28"/>
        </w:rPr>
        <w:t xml:space="preserve">5.3. </w:t>
      </w:r>
      <w:r w:rsidRPr="00110F4C">
        <w:rPr>
          <w:rFonts w:ascii="Times New Roman" w:eastAsia="Times New Roman" w:hAnsi="Times New Roman" w:cs="Times New Roman"/>
          <w:color w:val="000000"/>
          <w:sz w:val="28"/>
          <w:szCs w:val="28"/>
        </w:rPr>
        <w:t>Жалоба должна содержать:</w:t>
      </w:r>
      <w:bookmarkStart w:id="0" w:name="dst113"/>
      <w:bookmarkEnd w:id="0"/>
    </w:p>
    <w:p w:rsidR="00262FEA" w:rsidRDefault="00262FEA" w:rsidP="00262FEA">
      <w:pPr>
        <w:pStyle w:val="a3"/>
        <w:shd w:val="clear" w:color="auto" w:fill="FFFFFF"/>
        <w:spacing w:line="240" w:lineRule="auto"/>
        <w:jc w:val="both"/>
        <w:rPr>
          <w:rFonts w:ascii="Times New Roman" w:eastAsia="Times New Roman" w:hAnsi="Times New Roman" w:cs="Times New Roman"/>
          <w:color w:val="000000"/>
          <w:sz w:val="28"/>
          <w:szCs w:val="28"/>
        </w:rPr>
      </w:pPr>
      <w:r>
        <w:rPr>
          <w:rFonts w:ascii="Times New Roman" w:hAnsi="Times New Roman"/>
          <w:bCs/>
          <w:sz w:val="28"/>
          <w:szCs w:val="28"/>
        </w:rPr>
        <w:t xml:space="preserve">   </w:t>
      </w:r>
      <w:r w:rsidRPr="00110F4C">
        <w:rPr>
          <w:rFonts w:ascii="Times New Roman" w:eastAsia="Times New Roman" w:hAnsi="Times New Roman" w:cs="Times New Roman"/>
          <w:color w:val="00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bookmarkStart w:id="1" w:name="dst114"/>
      <w:bookmarkEnd w:id="1"/>
    </w:p>
    <w:p w:rsidR="00262FEA" w:rsidRDefault="00262FEA" w:rsidP="00262FEA">
      <w:pPr>
        <w:pStyle w:val="a3"/>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2</w:t>
      </w:r>
      <w:r w:rsidRPr="00110F4C">
        <w:rPr>
          <w:rFonts w:ascii="Times New Roman" w:eastAsia="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2" w:name="dst115"/>
      <w:bookmarkEnd w:id="2"/>
      <w:proofErr w:type="gramEnd"/>
    </w:p>
    <w:p w:rsidR="00262FEA" w:rsidRDefault="00262FEA" w:rsidP="00262FEA">
      <w:pPr>
        <w:pStyle w:val="a3"/>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10F4C">
        <w:rPr>
          <w:rFonts w:ascii="Times New Roman" w:eastAsia="Times New Roman" w:hAnsi="Times New Roman" w:cs="Times New Roman"/>
          <w:color w:val="000000"/>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bookmarkStart w:id="3" w:name="dst116"/>
      <w:bookmarkEnd w:id="3"/>
    </w:p>
    <w:p w:rsidR="00262FEA" w:rsidRDefault="00262FEA" w:rsidP="00262FEA">
      <w:pPr>
        <w:pStyle w:val="a3"/>
        <w:autoSpaceDE w:val="0"/>
        <w:autoSpaceDN w:val="0"/>
        <w:adjustRightInd w:val="0"/>
        <w:spacing w:line="240" w:lineRule="auto"/>
        <w:jc w:val="both"/>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10F4C">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r>
        <w:rPr>
          <w:rFonts w:ascii="Times New Roman" w:eastAsia="Times New Roman" w:hAnsi="Times New Roman" w:cs="Times New Roman"/>
          <w:color w:val="000000"/>
          <w:sz w:val="28"/>
          <w:szCs w:val="28"/>
        </w:rPr>
        <w:t>.</w:t>
      </w:r>
    </w:p>
    <w:p w:rsidR="002B746F" w:rsidRPr="008A6E8D" w:rsidRDefault="002B746F" w:rsidP="002B746F">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lastRenderedPageBreak/>
        <w:t>5.4. При подаче жалобы заявитель вправе получить в Администрации следующую информацию, необходимую для обоснования и рассмотрения жалобы:</w:t>
      </w:r>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о местонахождении Администрации;</w:t>
      </w:r>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сведения о режиме работы Администрации;</w:t>
      </w:r>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о графике приема заявителей  Главой Варламовского сельсовета;</w:t>
      </w:r>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о перечне номеров телефонов для получения сведений о прохождении процедур рассмотрения жалобы;</w:t>
      </w:r>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о входящем номере, под которым зарегистрирована жалоба в Администрации;</w:t>
      </w:r>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о сроке рассмотрения жалобы;</w:t>
      </w:r>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о принятых промежуточных решениях (принятие к рассмотрению, истребование документов).</w:t>
      </w:r>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2B746F" w:rsidRPr="008A6E8D" w:rsidRDefault="002B746F" w:rsidP="002B746F">
      <w:pPr>
        <w:pStyle w:val="a3"/>
        <w:autoSpaceDE w:val="0"/>
        <w:autoSpaceDN w:val="0"/>
        <w:adjustRightInd w:val="0"/>
        <w:spacing w:line="240" w:lineRule="auto"/>
        <w:jc w:val="both"/>
        <w:outlineLvl w:val="1"/>
        <w:rPr>
          <w:rFonts w:ascii="Times New Roman" w:eastAsia="Calibri" w:hAnsi="Times New Roman"/>
          <w:sz w:val="28"/>
          <w:szCs w:val="28"/>
          <w:lang w:eastAsia="en-US"/>
        </w:rPr>
      </w:pPr>
      <w:r w:rsidRPr="008A6E8D">
        <w:rPr>
          <w:rFonts w:ascii="Times New Roman" w:hAnsi="Times New Roman"/>
          <w:sz w:val="28"/>
          <w:szCs w:val="28"/>
        </w:rPr>
        <w:t xml:space="preserve">5.5. </w:t>
      </w:r>
      <w:proofErr w:type="gramStart"/>
      <w:r w:rsidRPr="008A6E8D">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A6E8D">
        <w:rPr>
          <w:rFonts w:ascii="Times New Roman" w:hAnsi="Times New Roman"/>
          <w:sz w:val="28"/>
          <w:szCs w:val="28"/>
        </w:rPr>
        <w:t xml:space="preserve"> регистрации. </w:t>
      </w:r>
    </w:p>
    <w:p w:rsidR="002B746F" w:rsidRPr="008A6E8D" w:rsidRDefault="002B746F" w:rsidP="002B746F">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5.6. По результатам рассмотрения жалобы Администрация принимает одно из следующих решений:</w:t>
      </w:r>
    </w:p>
    <w:p w:rsidR="002B746F" w:rsidRPr="008A6E8D" w:rsidRDefault="002B746F" w:rsidP="002B746F">
      <w:pPr>
        <w:pStyle w:val="a3"/>
        <w:autoSpaceDE w:val="0"/>
        <w:autoSpaceDN w:val="0"/>
        <w:adjustRightInd w:val="0"/>
        <w:spacing w:line="240" w:lineRule="auto"/>
        <w:jc w:val="both"/>
        <w:outlineLvl w:val="1"/>
        <w:rPr>
          <w:rFonts w:ascii="Times New Roman" w:hAnsi="Times New Roman"/>
          <w:sz w:val="28"/>
          <w:szCs w:val="28"/>
        </w:rPr>
      </w:pPr>
      <w:proofErr w:type="gramStart"/>
      <w:r w:rsidRPr="008A6E8D">
        <w:rPr>
          <w:rFonts w:ascii="Times New Roman" w:hAnsi="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2B746F" w:rsidRPr="008A6E8D" w:rsidRDefault="002B746F" w:rsidP="002B746F">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2) отказывает в удовлетворении жалобы.</w:t>
      </w:r>
    </w:p>
    <w:p w:rsidR="002B746F" w:rsidRPr="008A6E8D" w:rsidRDefault="002B746F" w:rsidP="002B746F">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46F" w:rsidRPr="008A6E8D" w:rsidRDefault="002B746F" w:rsidP="002B746F">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 xml:space="preserve">5.8. В случае установления в ходе или по результатам </w:t>
      </w:r>
      <w:proofErr w:type="gramStart"/>
      <w:r w:rsidRPr="008A6E8D">
        <w:rPr>
          <w:rFonts w:ascii="Times New Roman" w:hAnsi="Times New Roman"/>
          <w:sz w:val="28"/>
          <w:szCs w:val="28"/>
        </w:rPr>
        <w:t>рассмотрения жалобы признаков состава административного правонарушения</w:t>
      </w:r>
      <w:proofErr w:type="gramEnd"/>
      <w:r w:rsidRPr="008A6E8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 xml:space="preserve">5.9. </w:t>
      </w:r>
      <w:proofErr w:type="gramStart"/>
      <w:r w:rsidRPr="008A6E8D">
        <w:rPr>
          <w:rFonts w:ascii="Times New Roman" w:hAnsi="Times New Roman"/>
          <w:sz w:val="28"/>
          <w:szCs w:val="28"/>
        </w:rPr>
        <w:t xml:space="preserve">Письменная жалоба, содержащая вопросы, решение которых не входит в компетенцию Администрации, направляется в течение семи </w:t>
      </w:r>
      <w:r w:rsidRPr="008A6E8D">
        <w:rPr>
          <w:rFonts w:ascii="Times New Roman" w:hAnsi="Times New Roman"/>
          <w:sz w:val="28"/>
          <w:szCs w:val="28"/>
        </w:rPr>
        <w:lastRenderedPageBreak/>
        <w:t>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5.10. Порядок рассмотрения жалобы заявителя, основания для отказа в рассмотрении жалобы:</w:t>
      </w:r>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 xml:space="preserve">в случае если в жалобе не </w:t>
      </w:r>
      <w:proofErr w:type="gramStart"/>
      <w:r w:rsidRPr="008A6E8D">
        <w:rPr>
          <w:rFonts w:ascii="Times New Roman" w:hAnsi="Times New Roman"/>
          <w:sz w:val="28"/>
          <w:szCs w:val="28"/>
        </w:rPr>
        <w:t>указаны</w:t>
      </w:r>
      <w:proofErr w:type="gramEnd"/>
      <w:r w:rsidRPr="008A6E8D">
        <w:rPr>
          <w:rFonts w:ascii="Times New Roman" w:hAnsi="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2B746F" w:rsidRPr="008A6E8D"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2B746F" w:rsidRPr="008A6E8D" w:rsidRDefault="002B746F" w:rsidP="002B746F">
      <w:pPr>
        <w:pStyle w:val="a3"/>
        <w:spacing w:line="240" w:lineRule="auto"/>
        <w:jc w:val="both"/>
        <w:rPr>
          <w:rFonts w:ascii="Times New Roman" w:hAnsi="Times New Roman"/>
          <w:sz w:val="28"/>
          <w:szCs w:val="28"/>
        </w:rPr>
      </w:pPr>
      <w:proofErr w:type="gramStart"/>
      <w:r w:rsidRPr="008A6E8D">
        <w:rPr>
          <w:rFonts w:ascii="Times New Roman" w:hAnsi="Times New Roman"/>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8A6E8D">
        <w:rPr>
          <w:rFonts w:ascii="Times New Roman" w:hAnsi="Times New Roman"/>
          <w:sz w:val="28"/>
          <w:szCs w:val="28"/>
        </w:rPr>
        <w:t xml:space="preserve"> один и тот же орган или одному и тому же должностному лицу. </w:t>
      </w:r>
      <w:proofErr w:type="gramStart"/>
      <w:r w:rsidRPr="008A6E8D">
        <w:rPr>
          <w:rFonts w:ascii="Times New Roman" w:hAnsi="Times New Roman"/>
          <w:sz w:val="28"/>
          <w:szCs w:val="28"/>
        </w:rPr>
        <w:t>О данном решении уведомляется письменно заявитель, направивший жалобу;</w:t>
      </w:r>
      <w:proofErr w:type="gramEnd"/>
    </w:p>
    <w:p w:rsidR="002B746F"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2B746F" w:rsidRPr="00941A56" w:rsidRDefault="002B746F" w:rsidP="002B746F">
      <w:pPr>
        <w:pStyle w:val="a3"/>
        <w:spacing w:line="240" w:lineRule="auto"/>
        <w:jc w:val="both"/>
        <w:rPr>
          <w:rFonts w:ascii="Times New Roman" w:hAnsi="Times New Roman"/>
          <w:sz w:val="28"/>
          <w:szCs w:val="28"/>
        </w:rPr>
      </w:pPr>
      <w:r w:rsidRPr="008A6E8D">
        <w:rPr>
          <w:rFonts w:ascii="Times New Roman" w:hAnsi="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w:t>
      </w:r>
      <w:r>
        <w:rPr>
          <w:rFonts w:ascii="Times New Roman" w:hAnsi="Times New Roman"/>
          <w:sz w:val="28"/>
          <w:szCs w:val="28"/>
        </w:rPr>
        <w:t>аправить жалобу в Администрацию».</w:t>
      </w:r>
    </w:p>
    <w:p w:rsidR="002B746F" w:rsidRDefault="000A63AA" w:rsidP="00BD08B1">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В пункте 2.11. Административного регламента слово «государственной» заменить словом «муниципальной».</w:t>
      </w:r>
    </w:p>
    <w:p w:rsidR="004D40B4" w:rsidRDefault="004D40B4" w:rsidP="00BD08B1">
      <w:pPr>
        <w:pStyle w:val="a3"/>
        <w:numPr>
          <w:ilvl w:val="0"/>
          <w:numId w:val="5"/>
        </w:numPr>
        <w:spacing w:line="240" w:lineRule="auto"/>
        <w:jc w:val="both"/>
        <w:rPr>
          <w:rFonts w:ascii="Times New Roman" w:hAnsi="Times New Roman"/>
          <w:sz w:val="28"/>
          <w:szCs w:val="28"/>
        </w:rPr>
      </w:pPr>
      <w:r w:rsidRPr="00BD08B1">
        <w:rPr>
          <w:rFonts w:ascii="Times New Roman" w:hAnsi="Times New Roman"/>
          <w:sz w:val="28"/>
          <w:szCs w:val="28"/>
        </w:rPr>
        <w:lastRenderedPageBreak/>
        <w:t xml:space="preserve">Опубликовать </w:t>
      </w:r>
      <w:r w:rsidR="00BD08B1">
        <w:rPr>
          <w:rFonts w:ascii="Times New Roman" w:hAnsi="Times New Roman"/>
          <w:sz w:val="28"/>
          <w:szCs w:val="28"/>
        </w:rPr>
        <w:t>настоящее постановление</w:t>
      </w:r>
      <w:r w:rsidRPr="00BD08B1">
        <w:rPr>
          <w:rFonts w:ascii="Times New Roman" w:hAnsi="Times New Roman"/>
          <w:sz w:val="28"/>
          <w:szCs w:val="28"/>
        </w:rPr>
        <w:t xml:space="preserve">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4D40B4" w:rsidRPr="00BD08B1" w:rsidRDefault="004D40B4" w:rsidP="00BD08B1">
      <w:pPr>
        <w:pStyle w:val="a3"/>
        <w:numPr>
          <w:ilvl w:val="0"/>
          <w:numId w:val="5"/>
        </w:numPr>
        <w:spacing w:line="240" w:lineRule="auto"/>
        <w:jc w:val="both"/>
        <w:rPr>
          <w:rFonts w:ascii="Times New Roman" w:hAnsi="Times New Roman"/>
          <w:sz w:val="28"/>
          <w:szCs w:val="28"/>
        </w:rPr>
      </w:pPr>
      <w:proofErr w:type="gramStart"/>
      <w:r w:rsidRPr="00BD08B1">
        <w:rPr>
          <w:rFonts w:ascii="Times New Roman" w:hAnsi="Times New Roman"/>
          <w:sz w:val="28"/>
          <w:szCs w:val="28"/>
        </w:rPr>
        <w:t>Контроль за</w:t>
      </w:r>
      <w:proofErr w:type="gramEnd"/>
      <w:r w:rsidRPr="00BD08B1">
        <w:rPr>
          <w:rFonts w:ascii="Times New Roman" w:hAnsi="Times New Roman"/>
          <w:sz w:val="28"/>
          <w:szCs w:val="28"/>
        </w:rPr>
        <w:t xml:space="preserve"> исполнением данного постановления оставляю за собой.</w:t>
      </w:r>
    </w:p>
    <w:p w:rsidR="004D40B4" w:rsidRDefault="004D40B4" w:rsidP="004D40B4">
      <w:pPr>
        <w:spacing w:line="240" w:lineRule="auto"/>
        <w:jc w:val="both"/>
        <w:rPr>
          <w:rFonts w:ascii="Times New Roman" w:hAnsi="Times New Roman"/>
          <w:sz w:val="28"/>
          <w:szCs w:val="28"/>
        </w:rPr>
      </w:pPr>
    </w:p>
    <w:p w:rsidR="004D40B4" w:rsidRDefault="004D40B4" w:rsidP="004D40B4">
      <w:pPr>
        <w:spacing w:line="240" w:lineRule="auto"/>
        <w:contextualSpacing/>
        <w:jc w:val="both"/>
        <w:rPr>
          <w:rFonts w:ascii="Times New Roman" w:hAnsi="Times New Roman"/>
          <w:sz w:val="28"/>
          <w:szCs w:val="28"/>
        </w:rPr>
      </w:pPr>
      <w:r>
        <w:rPr>
          <w:rFonts w:ascii="Times New Roman" w:hAnsi="Times New Roman"/>
          <w:sz w:val="28"/>
          <w:szCs w:val="28"/>
        </w:rPr>
        <w:t>Глава Варламовского сельсовета                                А.В.Приболовец</w:t>
      </w:r>
    </w:p>
    <w:p w:rsidR="004D40B4" w:rsidRDefault="004D40B4" w:rsidP="004D40B4">
      <w:pPr>
        <w:spacing w:line="240" w:lineRule="auto"/>
        <w:contextualSpacing/>
        <w:jc w:val="both"/>
        <w:rPr>
          <w:rFonts w:ascii="Times New Roman" w:hAnsi="Times New Roman"/>
          <w:sz w:val="28"/>
          <w:szCs w:val="28"/>
        </w:rPr>
      </w:pPr>
      <w:r>
        <w:rPr>
          <w:rFonts w:ascii="Times New Roman" w:hAnsi="Times New Roman"/>
          <w:sz w:val="28"/>
          <w:szCs w:val="28"/>
        </w:rPr>
        <w:t xml:space="preserve">Болотнинского района </w:t>
      </w:r>
    </w:p>
    <w:p w:rsidR="003270AE" w:rsidRPr="00BD08B1" w:rsidRDefault="004D40B4" w:rsidP="00BD08B1">
      <w:pPr>
        <w:spacing w:line="240" w:lineRule="auto"/>
        <w:contextualSpacing/>
        <w:jc w:val="both"/>
        <w:rPr>
          <w:rFonts w:ascii="Times New Roman" w:hAnsi="Times New Roman"/>
          <w:sz w:val="28"/>
          <w:szCs w:val="28"/>
        </w:rPr>
      </w:pPr>
      <w:r>
        <w:rPr>
          <w:rFonts w:ascii="Times New Roman" w:hAnsi="Times New Roman"/>
          <w:sz w:val="28"/>
          <w:szCs w:val="28"/>
        </w:rPr>
        <w:t>Новосибирской области</w:t>
      </w:r>
    </w:p>
    <w:sectPr w:rsidR="003270AE" w:rsidRPr="00BD08B1" w:rsidSect="00FC33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A357F"/>
    <w:multiLevelType w:val="hybridMultilevel"/>
    <w:tmpl w:val="EB666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4A08C1"/>
    <w:multiLevelType w:val="hybridMultilevel"/>
    <w:tmpl w:val="E7CC0D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BE57B5"/>
    <w:multiLevelType w:val="hybridMultilevel"/>
    <w:tmpl w:val="F29E3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CE4808"/>
    <w:multiLevelType w:val="hybridMultilevel"/>
    <w:tmpl w:val="F8C42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3A5727"/>
    <w:multiLevelType w:val="hybridMultilevel"/>
    <w:tmpl w:val="1EF269D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F484366"/>
    <w:multiLevelType w:val="hybridMultilevel"/>
    <w:tmpl w:val="E6FCD42E"/>
    <w:lvl w:ilvl="0" w:tplc="4582208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40B4"/>
    <w:rsid w:val="000037B5"/>
    <w:rsid w:val="00015F00"/>
    <w:rsid w:val="00056E17"/>
    <w:rsid w:val="000A63AA"/>
    <w:rsid w:val="00191265"/>
    <w:rsid w:val="001C7B1B"/>
    <w:rsid w:val="00262FEA"/>
    <w:rsid w:val="002B746F"/>
    <w:rsid w:val="003270AE"/>
    <w:rsid w:val="00337522"/>
    <w:rsid w:val="004D37E1"/>
    <w:rsid w:val="004D40B4"/>
    <w:rsid w:val="00525121"/>
    <w:rsid w:val="00527BF9"/>
    <w:rsid w:val="00611602"/>
    <w:rsid w:val="006E3D96"/>
    <w:rsid w:val="006F4B49"/>
    <w:rsid w:val="00A77D74"/>
    <w:rsid w:val="00AB6835"/>
    <w:rsid w:val="00BD08B1"/>
    <w:rsid w:val="00C3438A"/>
    <w:rsid w:val="00FC3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0B4"/>
    <w:pPr>
      <w:ind w:left="720"/>
      <w:contextualSpacing/>
    </w:pPr>
  </w:style>
  <w:style w:type="paragraph" w:styleId="a4">
    <w:name w:val="Normal (Web)"/>
    <w:basedOn w:val="a"/>
    <w:uiPriority w:val="99"/>
    <w:unhideWhenUsed/>
    <w:rsid w:val="004D40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37E1"/>
  </w:style>
  <w:style w:type="character" w:styleId="a5">
    <w:name w:val="Hyperlink"/>
    <w:basedOn w:val="a0"/>
    <w:uiPriority w:val="99"/>
    <w:semiHidden/>
    <w:unhideWhenUsed/>
    <w:rsid w:val="004D37E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54.gosuslugi.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1854</Words>
  <Characters>10572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2016-11-07T09:16:00Z</cp:lastPrinted>
  <dcterms:created xsi:type="dcterms:W3CDTF">2014-07-03T08:14:00Z</dcterms:created>
  <dcterms:modified xsi:type="dcterms:W3CDTF">2016-11-07T09:16:00Z</dcterms:modified>
</cp:coreProperties>
</file>