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0A" w:rsidRDefault="00CC270A" w:rsidP="00CC27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CC270A" w:rsidRPr="004D027E" w:rsidRDefault="00CC270A" w:rsidP="00CC27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C270A" w:rsidRPr="004D027E" w:rsidRDefault="00CC270A" w:rsidP="00CC27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C270A" w:rsidRPr="004D027E" w:rsidRDefault="00CC270A" w:rsidP="00CC27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C270A" w:rsidRPr="000A6C9F" w:rsidRDefault="00CC270A" w:rsidP="00CC27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132</w:t>
      </w:r>
    </w:p>
    <w:p w:rsidR="00CC270A" w:rsidRDefault="00CC270A" w:rsidP="00CC270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01.12.2016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CC270A" w:rsidRDefault="00CC270A" w:rsidP="00CC270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270A" w:rsidRDefault="00CC270A" w:rsidP="00CC27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CC270A" w:rsidRDefault="00CC270A" w:rsidP="00CC27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 № 112, от 14.04.2016 № 35, от 15.08.2016 № 100)</w:t>
      </w:r>
    </w:p>
    <w:p w:rsidR="00CC270A" w:rsidRDefault="00CC270A" w:rsidP="00CC27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270A" w:rsidRDefault="00CC270A" w:rsidP="00CC2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C270A" w:rsidRDefault="00CC270A" w:rsidP="00CC270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270A" w:rsidRPr="00553534" w:rsidRDefault="00CC270A" w:rsidP="00CC2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9E7" w:rsidRDefault="00CC270A" w:rsidP="004659E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hAnsi="Times New Roman" w:cs="Times New Roman"/>
          <w:sz w:val="28"/>
          <w:szCs w:val="28"/>
        </w:rPr>
        <w:t xml:space="preserve">Пункт 3.6. Административного регламента читать в новой редакции: «3.6. </w:t>
      </w:r>
      <w:r w:rsidR="004659E7"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4659E7"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59E7"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электронной форме осуществляются:</w:t>
      </w:r>
      <w:bookmarkStart w:id="0" w:name="dst100066"/>
      <w:bookmarkEnd w:id="0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предоставление в установленном порядке информации заявителям и обеспечение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 заявителей к сведениям о</w:t>
      </w: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услугах;</w:t>
      </w:r>
      <w:bookmarkStart w:id="1" w:name="dst100322"/>
      <w:bookmarkEnd w:id="1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услуг;</w:t>
      </w:r>
      <w:bookmarkStart w:id="2" w:name="dst100068"/>
      <w:bookmarkEnd w:id="2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  <w:bookmarkStart w:id="3" w:name="dst100069"/>
      <w:bookmarkEnd w:id="3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взаимодействие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 </w:t>
      </w:r>
      <w:hyperlink r:id="rId5" w:anchor="dst100010" w:history="1">
        <w:r w:rsidRPr="004659E7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 статьи 1</w:t>
        </w:r>
      </w:hyperlink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210 от 27.07.2010 </w:t>
      </w: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услуг;</w:t>
      </w:r>
      <w:bookmarkStart w:id="4" w:name="dst100070"/>
      <w:bookmarkEnd w:id="4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получение заявителем результата предоставления муниципальной услуги, если иное не установлено федеральным законом;</w:t>
      </w:r>
      <w:bookmarkStart w:id="5" w:name="dst100071"/>
      <w:bookmarkEnd w:id="5"/>
    </w:p>
    <w:p w:rsidR="004659E7" w:rsidRDefault="004659E7" w:rsidP="004659E7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6) иные действия, необходимые для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659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70A" w:rsidRPr="004659E7" w:rsidRDefault="00CC270A" w:rsidP="004659E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C270A" w:rsidRPr="004659E7" w:rsidRDefault="00CC270A" w:rsidP="004659E7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5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9E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C270A" w:rsidRDefault="00CC270A" w:rsidP="00CC27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270A" w:rsidRDefault="00CC270A" w:rsidP="00CC27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CC270A" w:rsidRDefault="00CC270A" w:rsidP="00CC27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CC270A" w:rsidRDefault="00CC270A" w:rsidP="00CC27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C270A" w:rsidRDefault="00CC270A" w:rsidP="00CC270A"/>
    <w:p w:rsidR="00CC270A" w:rsidRDefault="00CC270A" w:rsidP="00CC270A"/>
    <w:p w:rsidR="00737E6A" w:rsidRDefault="00737E6A"/>
    <w:sectPr w:rsidR="0073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270A"/>
    <w:rsid w:val="004659E7"/>
    <w:rsid w:val="00737E6A"/>
    <w:rsid w:val="00CC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0A"/>
    <w:pPr>
      <w:ind w:left="720"/>
      <w:contextualSpacing/>
    </w:pPr>
  </w:style>
  <w:style w:type="character" w:customStyle="1" w:styleId="blk">
    <w:name w:val="blk"/>
    <w:basedOn w:val="a0"/>
    <w:rsid w:val="004659E7"/>
  </w:style>
  <w:style w:type="character" w:customStyle="1" w:styleId="apple-converted-space">
    <w:name w:val="apple-converted-space"/>
    <w:basedOn w:val="a0"/>
    <w:rsid w:val="004659E7"/>
  </w:style>
  <w:style w:type="character" w:styleId="a4">
    <w:name w:val="Hyperlink"/>
    <w:basedOn w:val="a0"/>
    <w:uiPriority w:val="99"/>
    <w:semiHidden/>
    <w:unhideWhenUsed/>
    <w:rsid w:val="00465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3023/d44bdb356e6a691d0c72fef05ed16f68af0af9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2016-12-01T05:26:00Z</dcterms:created>
  <dcterms:modified xsi:type="dcterms:W3CDTF">2016-12-01T05:34:00Z</dcterms:modified>
</cp:coreProperties>
</file>