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03CEF">
        <w:rPr>
          <w:rFonts w:ascii="Times New Roman" w:eastAsia="Times New Roman" w:hAnsi="Times New Roman" w:cs="Times New Roman"/>
          <w:b/>
          <w:sz w:val="28"/>
          <w:szCs w:val="28"/>
        </w:rPr>
        <w:t>13.02.2017 № 14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Pr="005557EB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 области от 29</w:t>
      </w: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>.04.201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461C79" w:rsidRPr="005557EB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44</w:t>
      </w: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от 16.06.2015 № 56, от 22.09.2015 № 89, от 19.10.2015 № 115, от 15.04.2016 № 54,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08.11.2016 № 125)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Default="00461C79" w:rsidP="0046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5 пункта 2.6 Административного регламента читать в новой редакции «- </w:t>
      </w:r>
      <w:r w:rsidRPr="00DA2FA0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удостоверяющих (устанавливающих) права на здание, сооружение, находящееся на земельном участке, если право на такое здание, сооружение не зарегистрировано в Едином государственном реестре </w:t>
      </w:r>
      <w:r>
        <w:rPr>
          <w:rFonts w:ascii="Times New Roman" w:hAnsi="Times New Roman"/>
          <w:sz w:val="28"/>
          <w:szCs w:val="28"/>
        </w:rPr>
        <w:t>недвижимости</w:t>
      </w:r>
      <w:r w:rsidRPr="00DA2FA0">
        <w:rPr>
          <w:rFonts w:ascii="Times New Roman" w:eastAsia="Times New Roman" w:hAnsi="Times New Roman" w:cs="Times New Roman"/>
          <w:sz w:val="28"/>
          <w:szCs w:val="28"/>
        </w:rPr>
        <w:t xml:space="preserve"> (при наличии зданий, сооружений на п</w:t>
      </w:r>
      <w:r>
        <w:rPr>
          <w:rFonts w:ascii="Times New Roman" w:hAnsi="Times New Roman"/>
          <w:sz w:val="28"/>
          <w:szCs w:val="28"/>
        </w:rPr>
        <w:t>риобретаемом земельном участке)».</w:t>
      </w:r>
    </w:p>
    <w:p w:rsidR="00461C79" w:rsidRDefault="00461C79" w:rsidP="0046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6 пункта 2.6, в абзаце 2 пункта 2.6.2, абзаце 3 пункта 2.6.2, абзаце 4 пункта 3.1.3, абзаце 6 пункта 3.1.3 Административного регламента слова «</w:t>
      </w:r>
      <w:r w:rsidRPr="00DA2FA0">
        <w:rPr>
          <w:rFonts w:ascii="Times New Roman" w:eastAsia="Times New Roman" w:hAnsi="Times New Roman" w:cs="Times New Roman"/>
          <w:sz w:val="28"/>
          <w:szCs w:val="28"/>
        </w:rPr>
        <w:t>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DA2FA0">
        <w:rPr>
          <w:rFonts w:ascii="Times New Roman" w:eastAsia="Times New Roman" w:hAnsi="Times New Roman" w:cs="Times New Roman"/>
          <w:sz w:val="28"/>
          <w:szCs w:val="28"/>
        </w:rPr>
        <w:t xml:space="preserve">Едином государственном реестре </w:t>
      </w:r>
      <w:r>
        <w:rPr>
          <w:rFonts w:ascii="Times New Roman" w:hAnsi="Times New Roman"/>
          <w:sz w:val="28"/>
          <w:szCs w:val="28"/>
        </w:rPr>
        <w:t>недвижимости».</w:t>
      </w:r>
    </w:p>
    <w:p w:rsidR="00461C79" w:rsidRDefault="009D18D5" w:rsidP="0046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8 пункта 3.1.3 Административного регламента слово «строение» исключить.</w:t>
      </w:r>
    </w:p>
    <w:p w:rsidR="00461C79" w:rsidRDefault="00461C79" w:rsidP="0046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C79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61C79" w:rsidRPr="00461C79" w:rsidRDefault="00461C79" w:rsidP="0046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1C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1C79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0F" w:rsidRDefault="000C370F"/>
    <w:sectPr w:rsidR="000C370F" w:rsidSect="00FA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31BCF"/>
    <w:multiLevelType w:val="hybridMultilevel"/>
    <w:tmpl w:val="25D836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C79"/>
    <w:rsid w:val="00003CEF"/>
    <w:rsid w:val="000C370F"/>
    <w:rsid w:val="00461C79"/>
    <w:rsid w:val="006640ED"/>
    <w:rsid w:val="009D18D5"/>
    <w:rsid w:val="00FA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2017-02-13T03:24:00Z</cp:lastPrinted>
  <dcterms:created xsi:type="dcterms:W3CDTF">2017-02-02T09:46:00Z</dcterms:created>
  <dcterms:modified xsi:type="dcterms:W3CDTF">2017-02-13T03:25:00Z</dcterms:modified>
</cp:coreProperties>
</file>