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73" w:rsidRPr="006A4566" w:rsidRDefault="001A39C0" w:rsidP="006A4566">
      <w:pPr>
        <w:pStyle w:val="2"/>
        <w:tabs>
          <w:tab w:val="left" w:pos="6402"/>
        </w:tabs>
        <w:contextualSpacing/>
        <w:jc w:val="right"/>
        <w:rPr>
          <w:rFonts w:eastAsiaTheme="minorEastAsia"/>
          <w:szCs w:val="28"/>
        </w:rPr>
      </w:pPr>
      <w:r w:rsidRPr="00A23CB5">
        <w:rPr>
          <w:rFonts w:eastAsiaTheme="minorEastAsia"/>
          <w:szCs w:val="28"/>
        </w:rPr>
        <w:t xml:space="preserve"> </w:t>
      </w:r>
      <w:r w:rsidR="00CA2C73" w:rsidRPr="00A23CB5">
        <w:rPr>
          <w:b/>
          <w:szCs w:val="28"/>
        </w:rPr>
        <w:t xml:space="preserve"> </w:t>
      </w:r>
      <w:r w:rsidR="00CA2C73" w:rsidRPr="00A23CB5">
        <w:rPr>
          <w:szCs w:val="28"/>
        </w:rPr>
        <w:t>Утверждено</w:t>
      </w:r>
    </w:p>
    <w:p w:rsidR="00CA2C73" w:rsidRPr="00A23CB5" w:rsidRDefault="0094723E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Варламовского сельсовета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94723E">
        <w:rPr>
          <w:rFonts w:ascii="Times New Roman" w:hAnsi="Times New Roman" w:cs="Times New Roman"/>
          <w:sz w:val="28"/>
          <w:szCs w:val="28"/>
        </w:rPr>
        <w:t>11.11</w:t>
      </w:r>
      <w:r w:rsidR="00A23CB5">
        <w:rPr>
          <w:rFonts w:ascii="Times New Roman" w:hAnsi="Times New Roman" w:cs="Times New Roman"/>
          <w:sz w:val="28"/>
          <w:szCs w:val="28"/>
        </w:rPr>
        <w:t>.2014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4723E">
        <w:rPr>
          <w:rFonts w:ascii="Times New Roman" w:hAnsi="Times New Roman" w:cs="Times New Roman"/>
          <w:sz w:val="28"/>
          <w:szCs w:val="28"/>
        </w:rPr>
        <w:t xml:space="preserve"> № 108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A23CB5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pStyle w:val="2"/>
        <w:contextualSpacing/>
        <w:jc w:val="center"/>
        <w:rPr>
          <w:b/>
          <w:szCs w:val="28"/>
        </w:rPr>
      </w:pPr>
      <w:r w:rsidRPr="00A23CB5">
        <w:rPr>
          <w:b/>
          <w:szCs w:val="28"/>
        </w:rPr>
        <w:t>Прогноз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на 201</w:t>
      </w:r>
      <w:r w:rsidR="00A23CB5">
        <w:rPr>
          <w:rFonts w:ascii="Times New Roman" w:hAnsi="Times New Roman" w:cs="Times New Roman"/>
          <w:b/>
          <w:sz w:val="28"/>
          <w:szCs w:val="28"/>
        </w:rPr>
        <w:t>5 – 2017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  <w:r w:rsidR="00A23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i w:val="0"/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A23CB5" w:rsidRDefault="001A39C0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  <w:r w:rsidRPr="00A23CB5">
        <w:rPr>
          <w:szCs w:val="28"/>
        </w:rPr>
        <w:t xml:space="preserve">                                                               </w:t>
      </w: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CA2C73" w:rsidRPr="00A23CB5" w:rsidRDefault="00A23CB5" w:rsidP="00A23CB5">
      <w:pPr>
        <w:pStyle w:val="3"/>
        <w:tabs>
          <w:tab w:val="left" w:pos="3040"/>
        </w:tabs>
        <w:ind w:firstLine="0"/>
        <w:contextualSpacing/>
        <w:jc w:val="center"/>
        <w:rPr>
          <w:i w:val="0"/>
          <w:szCs w:val="28"/>
        </w:rPr>
      </w:pPr>
      <w:r>
        <w:rPr>
          <w:i w:val="0"/>
          <w:szCs w:val="28"/>
        </w:rPr>
        <w:t xml:space="preserve">2014 </w:t>
      </w:r>
      <w:r w:rsidR="00CA2C73" w:rsidRPr="00A23CB5">
        <w:rPr>
          <w:i w:val="0"/>
          <w:szCs w:val="28"/>
        </w:rPr>
        <w:t>год</w:t>
      </w:r>
    </w:p>
    <w:p w:rsidR="00CA2C73" w:rsidRDefault="00CA2C73" w:rsidP="00A23CB5">
      <w:pPr>
        <w:pStyle w:val="3"/>
        <w:ind w:firstLine="0"/>
        <w:contextualSpacing/>
        <w:rPr>
          <w:szCs w:val="28"/>
        </w:rPr>
      </w:pPr>
    </w:p>
    <w:p w:rsidR="00A23CB5" w:rsidRPr="00A23CB5" w:rsidRDefault="00A23CB5" w:rsidP="00A23CB5">
      <w:pPr>
        <w:pStyle w:val="3"/>
        <w:ind w:firstLine="0"/>
        <w:contextualSpacing/>
        <w:rPr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>Содержание: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36" w:type="dxa"/>
        <w:tblLook w:val="0000"/>
      </w:tblPr>
      <w:tblGrid>
        <w:gridCol w:w="684"/>
        <w:gridCol w:w="7752"/>
        <w:gridCol w:w="798"/>
      </w:tblGrid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7752" w:type="dxa"/>
          </w:tcPr>
          <w:p w:rsidR="00CA2C73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Итоги социально-</w:t>
            </w:r>
            <w:r w:rsidR="00A23CB5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экономического развития за  2014</w:t>
            </w: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</w:p>
          <w:p w:rsidR="00A23CB5" w:rsidRPr="00A23CB5" w:rsidRDefault="00A23CB5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left="57"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и налоговый потенциал: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предпринимательства: 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Инженерная инфраструктура </w:t>
            </w:r>
            <w:proofErr w:type="spellStart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социальной сферы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Бюджет и бюджетная обеспеченность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План действий по решению задач, достижению</w:t>
            </w:r>
            <w:r w:rsidRPr="00A23C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сновных  показателей социально</w:t>
            </w:r>
            <w:r w:rsidR="00A23CB5">
              <w:rPr>
                <w:rFonts w:ascii="Times New Roman" w:hAnsi="Times New Roman" w:cs="Times New Roman"/>
                <w:bCs/>
                <w:sz w:val="28"/>
                <w:szCs w:val="28"/>
              </w:rPr>
              <w:t>-экономического развития на 2015-2017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P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 Итоги социально</w:t>
      </w:r>
      <w:r w:rsidR="00A23CB5">
        <w:rPr>
          <w:rFonts w:ascii="Times New Roman" w:hAnsi="Times New Roman" w:cs="Times New Roman"/>
          <w:b/>
          <w:sz w:val="28"/>
          <w:szCs w:val="28"/>
        </w:rPr>
        <w:t>-экономического развития за 2014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 сельсовета общие число проживающих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r w:rsidRPr="00A23C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составило </w:t>
      </w:r>
      <w:r w:rsidR="00A23CB5">
        <w:rPr>
          <w:rFonts w:ascii="Times New Roman" w:hAnsi="Times New Roman" w:cs="Times New Roman"/>
          <w:color w:val="000000"/>
          <w:sz w:val="28"/>
          <w:szCs w:val="28"/>
        </w:rPr>
        <w:t>850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человек, занятых в производстве 1</w:t>
      </w:r>
      <w:r w:rsidR="00A23CB5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человек.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На территории  Варламовского сельсовета функционируют  предприятие: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ПСХК « Большечернов</w:t>
      </w:r>
      <w:r w:rsidR="00FD73CE">
        <w:rPr>
          <w:rFonts w:ascii="Times New Roman" w:hAnsi="Times New Roman" w:cs="Times New Roman"/>
          <w:sz w:val="28"/>
          <w:szCs w:val="28"/>
        </w:rPr>
        <w:t>ский», численность работающих 37</w:t>
      </w:r>
      <w:r w:rsidRPr="00A23CB5">
        <w:rPr>
          <w:rFonts w:ascii="Times New Roman" w:hAnsi="Times New Roman" w:cs="Times New Roman"/>
          <w:sz w:val="28"/>
          <w:szCs w:val="28"/>
        </w:rPr>
        <w:t xml:space="preserve"> человек. Направление предприятия – растениеводство, животноводство. Финансовое состояние не стабильное. 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1.2. Развитие малого предпринимательства.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сельсовета  открыто: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-  2 частных  магазина, в которых задействовано 2 человека, обеспечивают население продовольственными, промышленными товарами.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-Работает в полном объеме государственный магазин « Варламовское сельпо»- обеспечивает население продуктовыми, промышленными товарами.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-1  личное подсобное хозяйство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-Предоставлением бытовых услуг на территории Варламовского сельсовета не занимаются.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1.3. Инженерная инфраструктура </w:t>
      </w:r>
      <w:proofErr w:type="spellStart"/>
      <w:r w:rsidRPr="00A23CB5">
        <w:rPr>
          <w:rFonts w:ascii="Times New Roman" w:hAnsi="Times New Roman" w:cs="Times New Roman"/>
          <w:b/>
          <w:sz w:val="28"/>
          <w:szCs w:val="28"/>
        </w:rPr>
        <w:t>межпоселенческих</w:t>
      </w:r>
      <w:proofErr w:type="spellEnd"/>
      <w:r w:rsidRPr="00A23CB5">
        <w:rPr>
          <w:rFonts w:ascii="Times New Roman" w:hAnsi="Times New Roman" w:cs="Times New Roman"/>
          <w:b/>
          <w:sz w:val="28"/>
          <w:szCs w:val="28"/>
        </w:rPr>
        <w:t xml:space="preserve"> территорий.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Протяженность автомобильных дорог с твердым покрытием составляет 5 км, внутрихозяйственных дорог 5 км.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Номерная емкость те</w:t>
      </w:r>
      <w:r w:rsidR="00FD73CE">
        <w:rPr>
          <w:rFonts w:ascii="Times New Roman" w:hAnsi="Times New Roman" w:cs="Times New Roman"/>
          <w:sz w:val="28"/>
          <w:szCs w:val="28"/>
        </w:rPr>
        <w:t>лефонных сетей составляет в 2014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году 150 абонентов.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В 2014 году планируется установить </w:t>
      </w:r>
      <w:r w:rsidR="00FD73CE">
        <w:rPr>
          <w:rFonts w:ascii="Times New Roman" w:hAnsi="Times New Roman" w:cs="Times New Roman"/>
          <w:sz w:val="28"/>
          <w:szCs w:val="28"/>
        </w:rPr>
        <w:t xml:space="preserve">6 </w:t>
      </w:r>
      <w:r w:rsidRPr="00A23CB5">
        <w:rPr>
          <w:rFonts w:ascii="Times New Roman" w:hAnsi="Times New Roman" w:cs="Times New Roman"/>
          <w:sz w:val="28"/>
          <w:szCs w:val="28"/>
        </w:rPr>
        <w:t xml:space="preserve"> абонентов.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Сотовая связь по линии Мегафон.</w:t>
      </w: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1.4. Жилищно-коммунальное хозяйство.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Общий размер жилого фонда администрации Варламовского сельсовета составляет 16650,6 квадратных метров.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Сетевой газ на территории  Варламовского сельсовета не проведен.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Протяженность водопроводных сетей составляет 11  км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тепловых сетей  1.5  метров.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Ветхих водопроводных  сетей 70%, тепловых сетей 50%.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На территории  Варламовского сельсовета образовано муниципальное казённое  предприятие  «Дирекция единого заказчика жилищно-коммунальных услуг» Варламовского сельсовета Болотнинского района Новосибирской области.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Учредителем является администрация Варламовского сельсовета.  МКП «ДЕЗЖКУ» Варламовского МО предоставляет услуги теплоснабжения бюджетным организациям, водоснабжение всем потребителям расположенных на территории   Варламовского сельсовета.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Тарифы на тепловую энергию составляют:</w:t>
      </w:r>
    </w:p>
    <w:p w:rsidR="00CA2C73" w:rsidRPr="00A23CB5" w:rsidRDefault="0094723E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2014го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 01.01.2014г по 30.06.2014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г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636,80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рублей / 1 Гкал.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С 01.07.2014г по 31.12.2014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г – 1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705,60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рублей 1 Г кал.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Тарифы за потребление воды составляют:</w:t>
      </w:r>
    </w:p>
    <w:p w:rsidR="00CA2C73" w:rsidRPr="00A23CB5" w:rsidRDefault="001A39C0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 xml:space="preserve">  2014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год –  с 01.01.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по 30.06.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г – 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20,11</w:t>
      </w:r>
      <w:r w:rsidR="00CA2C73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рублей за 1 м3.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С 01.07.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по 31.12.</w:t>
      </w:r>
      <w:r w:rsidR="0094723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г -  20.11 рублей за 1 м3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23CB5">
        <w:rPr>
          <w:rFonts w:ascii="Times New Roman" w:hAnsi="Times New Roman" w:cs="Times New Roman"/>
          <w:sz w:val="28"/>
          <w:szCs w:val="28"/>
        </w:rPr>
        <w:t xml:space="preserve"> Уровень оплаты населения составляет </w:t>
      </w:r>
      <w:r w:rsidR="0094723E">
        <w:rPr>
          <w:rFonts w:ascii="Times New Roman" w:hAnsi="Times New Roman" w:cs="Times New Roman"/>
          <w:sz w:val="28"/>
          <w:szCs w:val="28"/>
        </w:rPr>
        <w:t>75</w:t>
      </w:r>
      <w:r w:rsidRPr="00A23CB5">
        <w:rPr>
          <w:rFonts w:ascii="Times New Roman" w:hAnsi="Times New Roman" w:cs="Times New Roman"/>
          <w:sz w:val="28"/>
          <w:szCs w:val="28"/>
        </w:rPr>
        <w:t xml:space="preserve">% от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экономических обоснованных затрат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>.</w:t>
      </w:r>
    </w:p>
    <w:p w:rsidR="00CA2C73" w:rsidRPr="00A23CB5" w:rsidRDefault="001A39C0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Удельный вес освещенных улиц от общей</w:t>
      </w:r>
      <w:r w:rsidR="00FD73CE">
        <w:rPr>
          <w:rFonts w:ascii="Times New Roman" w:hAnsi="Times New Roman" w:cs="Times New Roman"/>
          <w:sz w:val="28"/>
          <w:szCs w:val="28"/>
        </w:rPr>
        <w:t xml:space="preserve"> протяженности составляет в 2014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году 100 %.</w:t>
      </w: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1.5. Развитие социальной сферы.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По    численности населения Варламовского сельсовета 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средним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за год происходит уменьшение населения на </w:t>
      </w:r>
      <w:r w:rsidR="00DA3DBA">
        <w:rPr>
          <w:rFonts w:ascii="Times New Roman" w:hAnsi="Times New Roman" w:cs="Times New Roman"/>
          <w:sz w:val="28"/>
          <w:szCs w:val="28"/>
        </w:rPr>
        <w:t>18</w:t>
      </w:r>
      <w:r w:rsidRPr="00A23CB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Среднедушевые доходы населения, в том числ</w:t>
      </w:r>
      <w:r w:rsidR="0094723E">
        <w:rPr>
          <w:rFonts w:ascii="Times New Roman" w:hAnsi="Times New Roman" w:cs="Times New Roman"/>
          <w:sz w:val="28"/>
          <w:szCs w:val="28"/>
        </w:rPr>
        <w:t>е среднемесячная зарплата в 2014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году составила: Варламовская СОШ  </w:t>
      </w:r>
      <w:r w:rsidR="0094723E">
        <w:rPr>
          <w:rFonts w:ascii="Times New Roman" w:hAnsi="Times New Roman" w:cs="Times New Roman"/>
          <w:sz w:val="28"/>
          <w:szCs w:val="28"/>
        </w:rPr>
        <w:t>21</w:t>
      </w:r>
      <w:r w:rsidRPr="00A23CB5">
        <w:rPr>
          <w:rFonts w:ascii="Times New Roman" w:hAnsi="Times New Roman" w:cs="Times New Roman"/>
          <w:sz w:val="28"/>
          <w:szCs w:val="28"/>
        </w:rPr>
        <w:t>000  рублей, Большечерновская ООШ – 17000, ПСХК  «Большечерновский»  7000 рублей, МКП « ДЕЗЖКУ» Варламовского МО -  8500 рубл</w:t>
      </w:r>
      <w:r w:rsidR="0094723E">
        <w:rPr>
          <w:rFonts w:ascii="Times New Roman" w:hAnsi="Times New Roman" w:cs="Times New Roman"/>
          <w:sz w:val="28"/>
          <w:szCs w:val="28"/>
        </w:rPr>
        <w:t>ей, Варламовский детский сад - 15</w:t>
      </w:r>
      <w:r w:rsidRPr="00A23CB5">
        <w:rPr>
          <w:rFonts w:ascii="Times New Roman" w:hAnsi="Times New Roman" w:cs="Times New Roman"/>
          <w:sz w:val="28"/>
          <w:szCs w:val="28"/>
        </w:rPr>
        <w:t>000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Средняя обеспеченность населения жилой площадью составляет в расчете на 1 человека 17.87  кв.м.</w:t>
      </w:r>
      <w:r w:rsidR="001A39C0" w:rsidRPr="00A23CB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3CB5">
        <w:rPr>
          <w:rFonts w:ascii="Times New Roman" w:hAnsi="Times New Roman" w:cs="Times New Roman"/>
          <w:sz w:val="28"/>
          <w:szCs w:val="28"/>
        </w:rPr>
        <w:t>Доля благоустройства жилья: холодное водоснабжение на 86%.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Уровень благоустройства детского дошкольного учреждения, школы, </w:t>
      </w:r>
      <w:proofErr w:type="spellStart"/>
      <w:r w:rsidRPr="00A23CB5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A23CB5">
        <w:rPr>
          <w:rFonts w:ascii="Times New Roman" w:hAnsi="Times New Roman" w:cs="Times New Roman"/>
          <w:sz w:val="28"/>
          <w:szCs w:val="28"/>
        </w:rPr>
        <w:t>, ДК, обеспеченным холодным, горячим водоснабжением, сливной канализацией на 100%.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>1.6 Бюджет и бюджетная обеспеченность.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DA3DBA">
        <w:rPr>
          <w:rFonts w:ascii="Times New Roman" w:hAnsi="Times New Roman" w:cs="Times New Roman"/>
          <w:color w:val="000000"/>
          <w:sz w:val="28"/>
          <w:szCs w:val="28"/>
        </w:rPr>
        <w:t>Общий объем доходов в 2014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составила  </w:t>
      </w:r>
      <w:r w:rsidR="00DA3DBA">
        <w:rPr>
          <w:rFonts w:ascii="Times New Roman" w:hAnsi="Times New Roman" w:cs="Times New Roman"/>
          <w:color w:val="000000"/>
          <w:sz w:val="28"/>
          <w:szCs w:val="28"/>
        </w:rPr>
        <w:t>4189,8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млн.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Объем собственных доходов составил </w:t>
      </w:r>
      <w:r w:rsidR="00BA40D2">
        <w:rPr>
          <w:rFonts w:ascii="Times New Roman" w:hAnsi="Times New Roman" w:cs="Times New Roman"/>
          <w:color w:val="000000"/>
          <w:sz w:val="28"/>
          <w:szCs w:val="28"/>
        </w:rPr>
        <w:t>627,9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A23CB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ублей, удельный вес в объеме доходов </w:t>
      </w:r>
      <w:r w:rsidR="00BA40D2">
        <w:rPr>
          <w:rFonts w:ascii="Times New Roman" w:hAnsi="Times New Roman" w:cs="Times New Roman"/>
          <w:color w:val="000000"/>
          <w:sz w:val="28"/>
          <w:szCs w:val="28"/>
        </w:rPr>
        <w:t>15,0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.%.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всего составляют </w:t>
      </w:r>
      <w:r w:rsidR="00BA40D2">
        <w:rPr>
          <w:rFonts w:ascii="Times New Roman" w:hAnsi="Times New Roman" w:cs="Times New Roman"/>
          <w:color w:val="000000"/>
          <w:sz w:val="28"/>
          <w:szCs w:val="28"/>
        </w:rPr>
        <w:t>4189,8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C73" w:rsidRPr="00A23CB5" w:rsidRDefault="00CA2C73" w:rsidP="00A23CB5">
      <w:pPr>
        <w:pStyle w:val="3"/>
        <w:contextualSpacing/>
        <w:jc w:val="left"/>
        <w:rPr>
          <w:color w:val="FF0000"/>
          <w:szCs w:val="28"/>
        </w:rPr>
      </w:pPr>
    </w:p>
    <w:p w:rsidR="00CA2C73" w:rsidRPr="00A23CB5" w:rsidRDefault="00CA2C73" w:rsidP="00A23CB5">
      <w:pPr>
        <w:pStyle w:val="3"/>
        <w:contextualSpacing/>
        <w:rPr>
          <w:color w:val="FF0000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  <w:sectPr w:rsidR="00CA2C73" w:rsidRPr="00A23CB5">
          <w:pgSz w:w="11907" w:h="16840"/>
          <w:pgMar w:top="1134" w:right="567" w:bottom="567" w:left="1418" w:header="680" w:footer="680" w:gutter="0"/>
          <w:cols w:space="720"/>
        </w:sectPr>
      </w:pPr>
    </w:p>
    <w:p w:rsidR="00CA2C73" w:rsidRDefault="00CA2C73" w:rsidP="00CA2C73">
      <w:pPr>
        <w:pStyle w:val="1"/>
        <w:rPr>
          <w:rFonts w:ascii="Times New Roman" w:hAnsi="Times New Roman"/>
          <w:b/>
          <w:sz w:val="28"/>
        </w:rPr>
      </w:pPr>
    </w:p>
    <w:p w:rsidR="00CA2C73" w:rsidRPr="00C9691B" w:rsidRDefault="00CA2C73" w:rsidP="00CA2C73">
      <w:pPr>
        <w:pStyle w:val="1"/>
        <w:rPr>
          <w:rFonts w:ascii="Times New Roman" w:hAnsi="Times New Roman"/>
          <w:b/>
          <w:sz w:val="28"/>
        </w:rPr>
      </w:pPr>
    </w:p>
    <w:p w:rsidR="00CA2C73" w:rsidRPr="00C9691B" w:rsidRDefault="00CA2C73" w:rsidP="00CA2C73">
      <w:pPr>
        <w:pStyle w:val="1"/>
        <w:rPr>
          <w:rFonts w:ascii="Times New Roman" w:hAnsi="Times New Roman"/>
          <w:b/>
          <w:sz w:val="28"/>
        </w:rPr>
      </w:pPr>
      <w:r w:rsidRPr="00C9691B">
        <w:rPr>
          <w:rFonts w:ascii="Times New Roman" w:hAnsi="Times New Roman"/>
          <w:b/>
          <w:sz w:val="28"/>
        </w:rPr>
        <w:t xml:space="preserve">Основные  показатели социально-экономического развития администрации </w:t>
      </w:r>
      <w:r>
        <w:rPr>
          <w:rFonts w:ascii="Times New Roman" w:hAnsi="Times New Roman"/>
          <w:b/>
          <w:sz w:val="28"/>
        </w:rPr>
        <w:t>Варламовского</w:t>
      </w:r>
      <w:r w:rsidRPr="00C9691B">
        <w:rPr>
          <w:rFonts w:ascii="Times New Roman" w:hAnsi="Times New Roman"/>
          <w:b/>
          <w:sz w:val="28"/>
        </w:rPr>
        <w:t xml:space="preserve"> сельсовета </w:t>
      </w:r>
      <w:proofErr w:type="gramStart"/>
      <w:r w:rsidRPr="00C9691B">
        <w:rPr>
          <w:rFonts w:ascii="Times New Roman" w:hAnsi="Times New Roman"/>
          <w:b/>
          <w:sz w:val="28"/>
        </w:rPr>
        <w:t>в</w:t>
      </w:r>
      <w:proofErr w:type="gramEnd"/>
      <w:r w:rsidRPr="00C9691B">
        <w:rPr>
          <w:rFonts w:ascii="Times New Roman" w:hAnsi="Times New Roman"/>
          <w:b/>
          <w:sz w:val="28"/>
        </w:rPr>
        <w:t xml:space="preserve"> </w:t>
      </w:r>
    </w:p>
    <w:p w:rsidR="00CA2C73" w:rsidRPr="00C9691B" w:rsidRDefault="00FD73CE" w:rsidP="00CA2C73">
      <w:pPr>
        <w:pStyle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2014 -2017</w:t>
      </w:r>
      <w:r w:rsidR="00CA2C73" w:rsidRPr="00C9691B">
        <w:rPr>
          <w:rFonts w:ascii="Times New Roman" w:hAnsi="Times New Roman"/>
          <w:b/>
          <w:sz w:val="28"/>
        </w:rPr>
        <w:t xml:space="preserve"> </w:t>
      </w:r>
      <w:proofErr w:type="gramStart"/>
      <w:r w:rsidR="00CA2C73" w:rsidRPr="00C9691B">
        <w:rPr>
          <w:rFonts w:ascii="Times New Roman" w:hAnsi="Times New Roman"/>
          <w:b/>
          <w:sz w:val="28"/>
        </w:rPr>
        <w:t>годах</w:t>
      </w:r>
      <w:proofErr w:type="gramEnd"/>
    </w:p>
    <w:p w:rsidR="00CA2C73" w:rsidRPr="00C9691B" w:rsidRDefault="00CA2C73" w:rsidP="00CA2C73">
      <w:pPr>
        <w:pStyle w:val="1"/>
        <w:jc w:val="left"/>
        <w:rPr>
          <w:rFonts w:ascii="Times New Roman" w:hAnsi="Times New Roman"/>
          <w:b/>
          <w:sz w:val="22"/>
        </w:rPr>
      </w:pPr>
    </w:p>
    <w:p w:rsidR="00CA2C73" w:rsidRPr="00C9691B" w:rsidRDefault="00CA2C73" w:rsidP="00CA2C73">
      <w:pPr>
        <w:pStyle w:val="10"/>
        <w:jc w:val="center"/>
        <w:rPr>
          <w:sz w:val="26"/>
        </w:rPr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5"/>
        <w:gridCol w:w="114"/>
        <w:gridCol w:w="1173"/>
        <w:gridCol w:w="993"/>
        <w:gridCol w:w="1083"/>
        <w:gridCol w:w="912"/>
        <w:gridCol w:w="31"/>
        <w:gridCol w:w="881"/>
        <w:gridCol w:w="912"/>
        <w:gridCol w:w="7"/>
        <w:gridCol w:w="962"/>
        <w:gridCol w:w="969"/>
        <w:gridCol w:w="49"/>
        <w:gridCol w:w="977"/>
        <w:gridCol w:w="1190"/>
        <w:gridCol w:w="67"/>
      </w:tblGrid>
      <w:tr w:rsidR="00CA2C73" w:rsidRPr="00C9691B" w:rsidTr="00A23CB5">
        <w:trPr>
          <w:gridAfter w:val="1"/>
          <w:wAfter w:w="67" w:type="dxa"/>
          <w:cantSplit/>
          <w:tblHeader/>
        </w:trPr>
        <w:tc>
          <w:tcPr>
            <w:tcW w:w="4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Показатели развития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района, округа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Един.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proofErr w:type="spellStart"/>
            <w:r w:rsidRPr="00C9691B">
              <w:rPr>
                <w:sz w:val="24"/>
              </w:rPr>
              <w:t>измер</w:t>
            </w:r>
            <w:proofErr w:type="spellEnd"/>
            <w:r w:rsidRPr="00C9691B">
              <w:rPr>
                <w:sz w:val="24"/>
              </w:rPr>
              <w:t>.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DA3DBA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  <w:r w:rsidR="00CA2C73" w:rsidRPr="00C9691B">
              <w:rPr>
                <w:sz w:val="24"/>
              </w:rPr>
              <w:t xml:space="preserve"> г.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DA3DBA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201</w:t>
            </w:r>
            <w:r w:rsidR="00DA3DBA">
              <w:rPr>
                <w:sz w:val="24"/>
              </w:rPr>
              <w:t>5</w:t>
            </w:r>
            <w:r w:rsidRPr="00C9691B">
              <w:rPr>
                <w:sz w:val="24"/>
              </w:rPr>
              <w:t xml:space="preserve"> г.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DA3DBA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 w:rsidR="00CA2C73" w:rsidRPr="00C9691B">
              <w:rPr>
                <w:sz w:val="24"/>
              </w:rPr>
              <w:t>г.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DA3DBA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CA2C73" w:rsidRPr="00C9691B">
              <w:rPr>
                <w:sz w:val="24"/>
              </w:rPr>
              <w:t xml:space="preserve"> г</w:t>
            </w:r>
            <w:proofErr w:type="gramStart"/>
            <w:r w:rsidR="00CA2C73" w:rsidRPr="00C9691B">
              <w:rPr>
                <w:sz w:val="24"/>
              </w:rPr>
              <w:t>..</w:t>
            </w:r>
            <w:proofErr w:type="gramEnd"/>
          </w:p>
        </w:tc>
      </w:tr>
      <w:tr w:rsidR="00CA2C73" w:rsidRPr="00C9691B" w:rsidTr="00A23CB5">
        <w:trPr>
          <w:cantSplit/>
          <w:trHeight w:val="695"/>
          <w:tblHeader/>
        </w:trPr>
        <w:tc>
          <w:tcPr>
            <w:tcW w:w="4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оценка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в % к 2012г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в % к 2013г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в % к 2014г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план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в % к 2015 г.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Численность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тыс. 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DA3DBA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Прирост + (убыль</w:t>
            </w:r>
            <w:proofErr w:type="gramStart"/>
            <w:r w:rsidRPr="00C9691B">
              <w:rPr>
                <w:snapToGrid w:val="0"/>
              </w:rPr>
              <w:t xml:space="preserve"> -) </w:t>
            </w:r>
            <w:proofErr w:type="gramEnd"/>
            <w:r w:rsidRPr="00C9691B">
              <w:rPr>
                <w:snapToGrid w:val="0"/>
              </w:rPr>
              <w:t>населения с учетом миграции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 w:rsidRPr="00C9691B">
              <w:t>прибывших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 w:rsidRPr="00C9691B">
              <w:t>выбывших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Создание новых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Уровень безработицы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Промышленность. 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DA3DBA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DA3DBA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DA3DBA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DA3DBA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3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lastRenderedPageBreak/>
              <w:t>Поголовье скота  (все категории хозяйств):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</w:tr>
      <w:tr w:rsidR="00CA2C73" w:rsidRPr="00C9691B" w:rsidTr="00A23CB5">
        <w:trPr>
          <w:cantSplit/>
          <w:trHeight w:val="439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- крупный рогатый скот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03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  в том числе коровы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37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- свиньи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01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Производство молока (все категории хозяйств) 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0,8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0,8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Производство мяса на убой в живом весе (все категории хозяйств) 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C9691B" w:rsidTr="00A23CB5">
        <w:trPr>
          <w:cantSplit/>
          <w:trHeight w:val="480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Объем строительно-монтажных работ, включая </w:t>
            </w:r>
            <w:proofErr w:type="spellStart"/>
            <w:r w:rsidRPr="00C9691B">
              <w:t>хозспособ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Ввод в эксплуатацию за счет всех источников финансирования жилых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  <w:r w:rsidRPr="00C9691B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  <w:trHeight w:val="552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lastRenderedPageBreak/>
              <w:t xml:space="preserve">Перевезено грузов автомобильным транспортом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Среднемесячная заработная плата 1 работника (по всем предприятиям)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94723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94723E">
              <w:rPr>
                <w:sz w:val="24"/>
              </w:rPr>
              <w:t>500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7500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7500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9000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Уровень обеспеченности собственными доходами бюджета на 1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94723E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Детская смертность на 1000 новорожденных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Охват работающего населения профилактическими осмотрами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Охват детей диспансерным наблюдением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Удельный вес учеников, обучающихся во 2 смену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 xml:space="preserve">  </w:t>
            </w: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 xml:space="preserve">Удельный вес выпускников общеобразовательных школ, поступивших в ВУЗы, </w:t>
            </w:r>
            <w:proofErr w:type="spellStart"/>
            <w:r w:rsidRPr="00C9691B">
              <w:t>ССУЗы</w:t>
            </w:r>
            <w:proofErr w:type="spellEnd"/>
            <w:r w:rsidRPr="00C9691B">
              <w:t xml:space="preserve"> и ПТУ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 xml:space="preserve">10 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приемных семей</w:t>
            </w:r>
          </w:p>
          <w:p w:rsidR="00CA2C73" w:rsidRPr="00C9691B" w:rsidRDefault="00CA2C73" w:rsidP="00FD73CE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детей, воспитывающихся в приемных семьях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A3DBA">
              <w:rPr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CA2C73" w:rsidRPr="00C9691B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Количество детей, находящихся под опекой (попечительством)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spacing w:line="240" w:lineRule="auto"/>
              <w:contextualSpacing/>
            </w:pPr>
          </w:p>
          <w:p w:rsidR="00CA2C73" w:rsidRPr="00C9691B" w:rsidRDefault="00CA2C73" w:rsidP="00FD73CE">
            <w:pPr>
              <w:spacing w:line="240" w:lineRule="auto"/>
              <w:contextualSpacing/>
            </w:pPr>
            <w:r w:rsidRPr="00C9691B">
              <w:t>чел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C9691B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 том числе количество детей, получающих пособие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Количество граждан, состоящих в очереди на получение социального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чел.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-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Ввод в эксплуатацию социального 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кв.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 от общего кол-ва населения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</w:t>
            </w: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Доходы от аренды муниципального имущества и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</w:t>
            </w:r>
            <w:r>
              <w:rPr>
                <w:sz w:val="24"/>
              </w:rPr>
              <w:t>9.0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proofErr w:type="gramStart"/>
            <w:r w:rsidRPr="00005DA5">
              <w:t>Обеспеченное</w:t>
            </w:r>
            <w:proofErr w:type="gramEnd"/>
            <w:r w:rsidRPr="00005DA5">
              <w:t xml:space="preserve"> населения домашними телефонами  на 100 жителей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DA3DBA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15</w:t>
            </w:r>
            <w:r w:rsidR="00CA2C73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  <w:r w:rsidR="00DA3DBA">
              <w:rPr>
                <w:sz w:val="24"/>
              </w:rPr>
              <w:t>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DA3DBA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DA3DBA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A3DBA">
              <w:rPr>
                <w:sz w:val="24"/>
              </w:rPr>
              <w:t>156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Охват населенных пунктов сетью мобильной  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Удельный вес освещенных улиц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 от общей протяженности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lastRenderedPageBreak/>
              <w:t>Доля учреждений образования,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</w:t>
            </w: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Доля учреждений здравоохранения,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Доля жилья, оборудованного: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 сетевым газом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CA2C73" w:rsidRPr="00005DA5" w:rsidTr="00A23C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</w:p>
          <w:p w:rsidR="00CA2C73" w:rsidRPr="00005DA5" w:rsidRDefault="00CA2C73" w:rsidP="00FD73CE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</w:tbl>
    <w:p w:rsidR="00CA2C73" w:rsidRPr="00FD73CE" w:rsidRDefault="00CA2C73" w:rsidP="00FD73CE">
      <w:pPr>
        <w:pStyle w:val="31"/>
        <w:rPr>
          <w:rFonts w:ascii="Times New Roman" w:hAnsi="Times New Roman"/>
          <w:sz w:val="24"/>
        </w:rPr>
      </w:pPr>
      <w:r w:rsidRPr="00AB5F26">
        <w:rPr>
          <w:rFonts w:ascii="Times New Roman" w:hAnsi="Times New Roman"/>
          <w:sz w:val="24"/>
        </w:rPr>
        <w:t xml:space="preserve">          </w:t>
      </w:r>
    </w:p>
    <w:p w:rsidR="00CA2C73" w:rsidRPr="00AB5F26" w:rsidRDefault="00CA2C73" w:rsidP="00CA2C73">
      <w:pPr>
        <w:jc w:val="center"/>
        <w:rPr>
          <w:b/>
          <w:bCs/>
          <w:color w:val="FF0000"/>
          <w:sz w:val="28"/>
        </w:rPr>
      </w:pPr>
    </w:p>
    <w:p w:rsidR="00CA2C73" w:rsidRPr="00AB5F26" w:rsidRDefault="00CA2C73" w:rsidP="001A39C0">
      <w:pPr>
        <w:rPr>
          <w:b/>
          <w:bCs/>
          <w:color w:val="FF0000"/>
          <w:sz w:val="28"/>
        </w:rPr>
      </w:pPr>
    </w:p>
    <w:p w:rsidR="00852682" w:rsidRDefault="00852682"/>
    <w:sectPr w:rsidR="00852682" w:rsidSect="00A23CB5">
      <w:pgSz w:w="16840" w:h="11907" w:orient="landscape"/>
      <w:pgMar w:top="1418" w:right="1134" w:bottom="567" w:left="567" w:header="680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22"/>
    <w:multiLevelType w:val="hybridMultilevel"/>
    <w:tmpl w:val="E2D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E438E"/>
    <w:multiLevelType w:val="hybridMultilevel"/>
    <w:tmpl w:val="3A5A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2C73"/>
    <w:rsid w:val="000B5795"/>
    <w:rsid w:val="001A39C0"/>
    <w:rsid w:val="003D5436"/>
    <w:rsid w:val="006A4566"/>
    <w:rsid w:val="00852682"/>
    <w:rsid w:val="0094723E"/>
    <w:rsid w:val="009B205A"/>
    <w:rsid w:val="00A23CB5"/>
    <w:rsid w:val="00AD78F0"/>
    <w:rsid w:val="00BA40D2"/>
    <w:rsid w:val="00CA2C73"/>
    <w:rsid w:val="00DA3DBA"/>
    <w:rsid w:val="00FD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36"/>
  </w:style>
  <w:style w:type="paragraph" w:styleId="2">
    <w:name w:val="heading 2"/>
    <w:basedOn w:val="a"/>
    <w:next w:val="a"/>
    <w:link w:val="20"/>
    <w:qFormat/>
    <w:rsid w:val="00CA2C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C7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CA2C73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CA2C73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1">
    <w:name w:val="Название1"/>
    <w:rsid w:val="00CA2C7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CA2C7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0"/>
    <w:next w:val="10"/>
    <w:rsid w:val="00CA2C73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0"/>
    <w:rsid w:val="00CA2C73"/>
    <w:pPr>
      <w:widowControl/>
      <w:snapToGrid/>
    </w:pPr>
    <w:rPr>
      <w:rFonts w:ascii="Arial" w:hAnsi="Arial"/>
      <w:color w:val="FF0000"/>
      <w:sz w:val="28"/>
    </w:rPr>
  </w:style>
  <w:style w:type="paragraph" w:styleId="a3">
    <w:name w:val="List Paragraph"/>
    <w:basedOn w:val="a"/>
    <w:uiPriority w:val="34"/>
    <w:qFormat/>
    <w:rsid w:val="0094723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2014-11-12T08:17:00Z</cp:lastPrinted>
  <dcterms:created xsi:type="dcterms:W3CDTF">2013-10-31T02:06:00Z</dcterms:created>
  <dcterms:modified xsi:type="dcterms:W3CDTF">2014-12-24T05:30:00Z</dcterms:modified>
</cp:coreProperties>
</file>