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96" w:rsidRPr="00EA1032" w:rsidRDefault="00617696" w:rsidP="00617696">
      <w:pPr>
        <w:spacing w:line="240" w:lineRule="auto"/>
        <w:contextualSpacing/>
        <w:jc w:val="center"/>
        <w:rPr>
          <w:rFonts w:ascii="Times New Roman" w:hAnsi="Times New Roman"/>
          <w:b/>
          <w:bCs/>
          <w:snapToGrid w:val="0"/>
          <w:sz w:val="28"/>
          <w:szCs w:val="28"/>
        </w:rPr>
      </w:pPr>
      <w:r w:rsidRPr="00EA1032">
        <w:rPr>
          <w:rFonts w:ascii="Times New Roman" w:hAnsi="Times New Roman"/>
          <w:b/>
          <w:bCs/>
          <w:snapToGrid w:val="0"/>
          <w:sz w:val="28"/>
          <w:szCs w:val="28"/>
        </w:rPr>
        <w:t xml:space="preserve">АДМИНИСТРАЦИЯ </w:t>
      </w:r>
    </w:p>
    <w:p w:rsidR="00617696" w:rsidRDefault="00617696" w:rsidP="00617696">
      <w:pPr>
        <w:spacing w:line="240" w:lineRule="auto"/>
        <w:contextualSpacing/>
        <w:jc w:val="center"/>
        <w:rPr>
          <w:rFonts w:ascii="Times New Roman" w:hAnsi="Times New Roman"/>
          <w:b/>
          <w:bCs/>
          <w:snapToGrid w:val="0"/>
          <w:sz w:val="28"/>
          <w:szCs w:val="28"/>
        </w:rPr>
      </w:pPr>
      <w:r>
        <w:rPr>
          <w:rFonts w:ascii="Times New Roman" w:hAnsi="Times New Roman"/>
          <w:b/>
          <w:bCs/>
          <w:snapToGrid w:val="0"/>
          <w:sz w:val="28"/>
          <w:szCs w:val="28"/>
        </w:rPr>
        <w:t>ВАРЛАМОВСКОГО</w:t>
      </w:r>
      <w:r w:rsidRPr="00EA1032">
        <w:rPr>
          <w:rFonts w:ascii="Times New Roman" w:hAnsi="Times New Roman"/>
          <w:b/>
          <w:bCs/>
          <w:snapToGrid w:val="0"/>
          <w:sz w:val="28"/>
          <w:szCs w:val="28"/>
        </w:rPr>
        <w:t xml:space="preserve"> СЕЛЬСОВЕТА </w:t>
      </w:r>
    </w:p>
    <w:p w:rsidR="00617696" w:rsidRDefault="00617696" w:rsidP="00617696">
      <w:pPr>
        <w:spacing w:line="240" w:lineRule="auto"/>
        <w:contextualSpacing/>
        <w:jc w:val="center"/>
        <w:rPr>
          <w:rFonts w:ascii="Times New Roman" w:hAnsi="Times New Roman"/>
          <w:b/>
          <w:bCs/>
          <w:snapToGrid w:val="0"/>
          <w:sz w:val="28"/>
          <w:szCs w:val="28"/>
        </w:rPr>
      </w:pPr>
      <w:r w:rsidRPr="00EA1032">
        <w:rPr>
          <w:rFonts w:ascii="Times New Roman" w:hAnsi="Times New Roman"/>
          <w:b/>
          <w:bCs/>
          <w:sz w:val="28"/>
          <w:szCs w:val="28"/>
        </w:rPr>
        <w:t>БОЛОТНИНСКОГО РАЙОНА</w:t>
      </w:r>
      <w:r>
        <w:rPr>
          <w:rFonts w:ascii="Times New Roman" w:hAnsi="Times New Roman"/>
          <w:b/>
          <w:bCs/>
          <w:sz w:val="28"/>
          <w:szCs w:val="28"/>
        </w:rPr>
        <w:t xml:space="preserve"> </w:t>
      </w:r>
      <w:r w:rsidRPr="00EA1032">
        <w:rPr>
          <w:rFonts w:ascii="Times New Roman" w:hAnsi="Times New Roman"/>
          <w:b/>
          <w:bCs/>
          <w:snapToGrid w:val="0"/>
          <w:sz w:val="28"/>
          <w:szCs w:val="28"/>
        </w:rPr>
        <w:t>НОВОСИБИРСКОЙ ОБЛАСТИ</w:t>
      </w:r>
    </w:p>
    <w:p w:rsidR="00617696" w:rsidRPr="00EA1032" w:rsidRDefault="00617696" w:rsidP="00617696">
      <w:pPr>
        <w:spacing w:line="240" w:lineRule="auto"/>
        <w:contextualSpacing/>
        <w:jc w:val="center"/>
        <w:rPr>
          <w:rFonts w:ascii="Times New Roman" w:hAnsi="Times New Roman"/>
          <w:b/>
          <w:bCs/>
          <w:sz w:val="28"/>
          <w:szCs w:val="28"/>
        </w:rPr>
      </w:pPr>
    </w:p>
    <w:p w:rsidR="00617696" w:rsidRDefault="00617696" w:rsidP="00617696">
      <w:pPr>
        <w:spacing w:line="240" w:lineRule="auto"/>
        <w:contextualSpacing/>
        <w:jc w:val="center"/>
        <w:rPr>
          <w:rFonts w:ascii="Times New Roman" w:hAnsi="Times New Roman"/>
          <w:b/>
          <w:bCs/>
          <w:snapToGrid w:val="0"/>
          <w:sz w:val="28"/>
          <w:szCs w:val="28"/>
        </w:rPr>
      </w:pPr>
      <w:r w:rsidRPr="00EA1032">
        <w:rPr>
          <w:rFonts w:ascii="Times New Roman" w:hAnsi="Times New Roman"/>
          <w:b/>
          <w:bCs/>
          <w:snapToGrid w:val="0"/>
          <w:sz w:val="28"/>
          <w:szCs w:val="28"/>
        </w:rPr>
        <w:t xml:space="preserve">ПОСТАНОВЛЕНИЕ № </w:t>
      </w:r>
      <w:r w:rsidR="0096484C">
        <w:rPr>
          <w:rFonts w:ascii="Times New Roman" w:hAnsi="Times New Roman"/>
          <w:b/>
          <w:bCs/>
          <w:snapToGrid w:val="0"/>
          <w:sz w:val="28"/>
          <w:szCs w:val="28"/>
        </w:rPr>
        <w:t>39</w:t>
      </w:r>
    </w:p>
    <w:p w:rsidR="00617696" w:rsidRPr="00EA1032" w:rsidRDefault="00617696" w:rsidP="00617696">
      <w:pPr>
        <w:spacing w:line="240" w:lineRule="auto"/>
        <w:contextualSpacing/>
        <w:jc w:val="center"/>
        <w:rPr>
          <w:rFonts w:ascii="Times New Roman" w:hAnsi="Times New Roman"/>
          <w:b/>
          <w:bCs/>
          <w:snapToGrid w:val="0"/>
          <w:sz w:val="28"/>
          <w:szCs w:val="28"/>
        </w:rPr>
      </w:pPr>
    </w:p>
    <w:p w:rsidR="00617696" w:rsidRDefault="0096484C" w:rsidP="00617696">
      <w:pPr>
        <w:spacing w:line="240" w:lineRule="auto"/>
        <w:contextualSpacing/>
        <w:jc w:val="both"/>
        <w:rPr>
          <w:rFonts w:ascii="Times New Roman" w:hAnsi="Times New Roman"/>
          <w:b/>
          <w:sz w:val="28"/>
          <w:szCs w:val="28"/>
        </w:rPr>
      </w:pPr>
      <w:r>
        <w:rPr>
          <w:rFonts w:ascii="Times New Roman" w:hAnsi="Times New Roman"/>
          <w:b/>
          <w:sz w:val="28"/>
          <w:szCs w:val="28"/>
        </w:rPr>
        <w:t xml:space="preserve"> От 02.04.2019 </w:t>
      </w:r>
      <w:r w:rsidR="00617696">
        <w:rPr>
          <w:rFonts w:ascii="Times New Roman" w:hAnsi="Times New Roman"/>
          <w:b/>
          <w:sz w:val="28"/>
          <w:szCs w:val="28"/>
        </w:rPr>
        <w:t xml:space="preserve">г.                                                           </w:t>
      </w:r>
      <w:r>
        <w:rPr>
          <w:rFonts w:ascii="Times New Roman" w:hAnsi="Times New Roman"/>
          <w:b/>
          <w:sz w:val="28"/>
          <w:szCs w:val="28"/>
        </w:rPr>
        <w:t xml:space="preserve">                    </w:t>
      </w:r>
      <w:r w:rsidR="00617696">
        <w:rPr>
          <w:rFonts w:ascii="Times New Roman" w:hAnsi="Times New Roman"/>
          <w:b/>
          <w:sz w:val="28"/>
          <w:szCs w:val="28"/>
        </w:rPr>
        <w:t xml:space="preserve"> с.Варламово</w:t>
      </w:r>
    </w:p>
    <w:p w:rsidR="005E2ACB" w:rsidRPr="00617696" w:rsidRDefault="005E2ACB" w:rsidP="00617696">
      <w:pPr>
        <w:pStyle w:val="a3"/>
        <w:shd w:val="clear" w:color="auto" w:fill="FFFFFF"/>
        <w:spacing w:before="0" w:beforeAutospacing="0" w:after="0" w:afterAutospacing="0"/>
        <w:contextualSpacing/>
        <w:jc w:val="center"/>
        <w:textAlignment w:val="baseline"/>
        <w:rPr>
          <w:b/>
          <w:color w:val="000000"/>
          <w:sz w:val="28"/>
          <w:szCs w:val="28"/>
        </w:rPr>
      </w:pPr>
      <w:r w:rsidRPr="00617696">
        <w:rPr>
          <w:b/>
          <w:color w:val="000000"/>
          <w:sz w:val="28"/>
          <w:szCs w:val="28"/>
        </w:rPr>
        <w:t>Об утверждении порядка проведения аудиторской проверки муниципальных</w:t>
      </w:r>
      <w:r w:rsidRPr="00617696">
        <w:rPr>
          <w:rStyle w:val="apple-converted-space"/>
          <w:b/>
          <w:color w:val="000000"/>
          <w:sz w:val="28"/>
          <w:szCs w:val="28"/>
        </w:rPr>
        <w:t> </w:t>
      </w:r>
      <w:hyperlink r:id="rId5" w:tooltip="Унитарные предприятия" w:history="1">
        <w:r w:rsidRPr="00617696">
          <w:rPr>
            <w:rStyle w:val="a4"/>
            <w:b/>
            <w:color w:val="000000" w:themeColor="text1"/>
            <w:sz w:val="28"/>
            <w:szCs w:val="28"/>
            <w:u w:val="none"/>
            <w:bdr w:val="none" w:sz="0" w:space="0" w:color="auto" w:frame="1"/>
          </w:rPr>
          <w:t>унитарных предприятий</w:t>
        </w:r>
      </w:hyperlink>
      <w:r w:rsidRPr="00617696">
        <w:rPr>
          <w:rStyle w:val="apple-converted-space"/>
          <w:b/>
          <w:color w:val="000000"/>
          <w:sz w:val="28"/>
          <w:szCs w:val="28"/>
        </w:rPr>
        <w:t> </w:t>
      </w:r>
      <w:r w:rsidR="00617696" w:rsidRPr="00617696">
        <w:rPr>
          <w:b/>
          <w:color w:val="000000"/>
          <w:sz w:val="28"/>
          <w:szCs w:val="28"/>
        </w:rPr>
        <w:t>Варламовского сельсовета Болотнинского района Новосибирской области</w:t>
      </w:r>
    </w:p>
    <w:p w:rsidR="00617696" w:rsidRPr="00617696" w:rsidRDefault="00617696" w:rsidP="00617696">
      <w:pPr>
        <w:pStyle w:val="a3"/>
        <w:shd w:val="clear" w:color="auto" w:fill="FFFFFF"/>
        <w:spacing w:before="0" w:beforeAutospacing="0" w:after="0" w:afterAutospacing="0"/>
        <w:contextualSpacing/>
        <w:jc w:val="center"/>
        <w:textAlignment w:val="baseline"/>
        <w:rPr>
          <w:color w:val="000000"/>
          <w:sz w:val="28"/>
          <w:szCs w:val="28"/>
        </w:rPr>
      </w:pPr>
    </w:p>
    <w:p w:rsidR="00617696" w:rsidRDefault="00617696" w:rsidP="00617696">
      <w:pPr>
        <w:pStyle w:val="a3"/>
        <w:shd w:val="clear" w:color="auto" w:fill="FFFFFF"/>
        <w:spacing w:before="375" w:beforeAutospacing="0" w:after="450" w:afterAutospacing="0"/>
        <w:contextualSpacing/>
        <w:jc w:val="both"/>
        <w:textAlignment w:val="baseline"/>
        <w:rPr>
          <w:color w:val="000000"/>
          <w:sz w:val="28"/>
          <w:szCs w:val="28"/>
        </w:rPr>
      </w:pPr>
      <w:r>
        <w:rPr>
          <w:color w:val="000000"/>
          <w:sz w:val="28"/>
          <w:szCs w:val="28"/>
        </w:rPr>
        <w:t xml:space="preserve">   </w:t>
      </w:r>
      <w:r w:rsidR="005E2ACB" w:rsidRPr="00617696">
        <w:rPr>
          <w:color w:val="000000"/>
          <w:sz w:val="28"/>
          <w:szCs w:val="28"/>
        </w:rPr>
        <w:t xml:space="preserve">Руководствуясь подпунктом 16 пункта 1 статьи 20, пунктом 1 статьи 26 Федерального закона «О государственных и муниципальных унитарных предприятиях», а также пунктом 4 части 1 статьи 5 Федерального закона «Об аудиторской деятельности», в целях проверки достоверности финансовой (бухгалтерской) отчетности муниципальных унитарных предприятий </w:t>
      </w:r>
      <w:r>
        <w:rPr>
          <w:color w:val="000000"/>
          <w:sz w:val="28"/>
          <w:szCs w:val="28"/>
        </w:rPr>
        <w:t>Варламовского сельсовета</w:t>
      </w:r>
      <w:r w:rsidR="005E2ACB" w:rsidRPr="00617696">
        <w:rPr>
          <w:color w:val="000000"/>
          <w:sz w:val="28"/>
          <w:szCs w:val="28"/>
        </w:rPr>
        <w:t xml:space="preserve">, </w:t>
      </w:r>
    </w:p>
    <w:p w:rsidR="005E2ACB" w:rsidRDefault="00617696" w:rsidP="00617696">
      <w:pPr>
        <w:pStyle w:val="a3"/>
        <w:shd w:val="clear" w:color="auto" w:fill="FFFFFF"/>
        <w:spacing w:before="375" w:beforeAutospacing="0" w:after="450" w:afterAutospacing="0"/>
        <w:contextualSpacing/>
        <w:jc w:val="both"/>
        <w:textAlignment w:val="baseline"/>
        <w:rPr>
          <w:color w:val="000000"/>
          <w:sz w:val="28"/>
          <w:szCs w:val="28"/>
        </w:rPr>
      </w:pPr>
      <w:proofErr w:type="spellStart"/>
      <w:proofErr w:type="gramStart"/>
      <w:r>
        <w:rPr>
          <w:b/>
          <w:color w:val="000000"/>
          <w:sz w:val="28"/>
          <w:szCs w:val="28"/>
        </w:rPr>
        <w:t>п</w:t>
      </w:r>
      <w:proofErr w:type="spellEnd"/>
      <w:proofErr w:type="gramEnd"/>
      <w:r>
        <w:rPr>
          <w:b/>
          <w:color w:val="000000"/>
          <w:sz w:val="28"/>
          <w:szCs w:val="28"/>
        </w:rPr>
        <w:t xml:space="preserve"> о с т а </w:t>
      </w:r>
      <w:proofErr w:type="spellStart"/>
      <w:r>
        <w:rPr>
          <w:b/>
          <w:color w:val="000000"/>
          <w:sz w:val="28"/>
          <w:szCs w:val="28"/>
        </w:rPr>
        <w:t>н</w:t>
      </w:r>
      <w:proofErr w:type="spellEnd"/>
      <w:r>
        <w:rPr>
          <w:b/>
          <w:color w:val="000000"/>
          <w:sz w:val="28"/>
          <w:szCs w:val="28"/>
        </w:rPr>
        <w:t xml:space="preserve"> о в л я е т</w:t>
      </w:r>
      <w:r w:rsidR="005E2ACB" w:rsidRPr="00617696">
        <w:rPr>
          <w:color w:val="000000"/>
          <w:sz w:val="28"/>
          <w:szCs w:val="28"/>
        </w:rPr>
        <w:t>:</w:t>
      </w:r>
    </w:p>
    <w:p w:rsidR="0096484C" w:rsidRDefault="0096484C" w:rsidP="00617696">
      <w:pPr>
        <w:pStyle w:val="a3"/>
        <w:shd w:val="clear" w:color="auto" w:fill="FFFFFF"/>
        <w:spacing w:before="375" w:beforeAutospacing="0" w:after="450" w:afterAutospacing="0"/>
        <w:contextualSpacing/>
        <w:jc w:val="both"/>
        <w:textAlignment w:val="baseline"/>
        <w:rPr>
          <w:color w:val="000000"/>
          <w:sz w:val="28"/>
          <w:szCs w:val="28"/>
        </w:rPr>
      </w:pPr>
    </w:p>
    <w:p w:rsidR="005E2ACB" w:rsidRDefault="005E2ACB" w:rsidP="00617696">
      <w:pPr>
        <w:pStyle w:val="a3"/>
        <w:numPr>
          <w:ilvl w:val="0"/>
          <w:numId w:val="1"/>
        </w:numPr>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 xml:space="preserve">Утвердить Порядок проведения аудиторской проверки муниципальных унитарных предприятий </w:t>
      </w:r>
      <w:r w:rsidR="00617696" w:rsidRPr="00617696">
        <w:rPr>
          <w:color w:val="000000"/>
          <w:sz w:val="28"/>
          <w:szCs w:val="28"/>
        </w:rPr>
        <w:t>Варламовского сельсовета</w:t>
      </w:r>
      <w:r w:rsidR="00617696" w:rsidRPr="00617696">
        <w:rPr>
          <w:b/>
          <w:color w:val="000000"/>
          <w:sz w:val="28"/>
          <w:szCs w:val="28"/>
        </w:rPr>
        <w:t xml:space="preserve"> </w:t>
      </w:r>
      <w:r w:rsidR="00617696" w:rsidRPr="00617696">
        <w:rPr>
          <w:color w:val="000000"/>
          <w:sz w:val="28"/>
          <w:szCs w:val="28"/>
        </w:rPr>
        <w:t>Болотнинского района Новосибирской области</w:t>
      </w:r>
      <w:r w:rsidRPr="00617696">
        <w:rPr>
          <w:color w:val="000000"/>
          <w:sz w:val="28"/>
          <w:szCs w:val="28"/>
        </w:rPr>
        <w:t xml:space="preserve"> согласно приложению к настоящему постановлению.</w:t>
      </w:r>
    </w:p>
    <w:p w:rsidR="00617696" w:rsidRPr="00617696" w:rsidRDefault="00617696" w:rsidP="00617696">
      <w:pPr>
        <w:pStyle w:val="a3"/>
        <w:numPr>
          <w:ilvl w:val="0"/>
          <w:numId w:val="1"/>
        </w:numPr>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О</w:t>
      </w:r>
      <w:r w:rsidRPr="00617696">
        <w:rPr>
          <w:sz w:val="28"/>
          <w:szCs w:val="28"/>
        </w:rPr>
        <w:t>публиковать</w:t>
      </w:r>
      <w:r w:rsidRPr="00617696">
        <w:rPr>
          <w:b/>
          <w:i/>
          <w:sz w:val="28"/>
          <w:szCs w:val="28"/>
        </w:rPr>
        <w:t xml:space="preserve"> </w:t>
      </w:r>
      <w:r w:rsidRPr="00617696">
        <w:rPr>
          <w:sz w:val="28"/>
          <w:szCs w:val="28"/>
        </w:rPr>
        <w:t xml:space="preserve">настоящее постановление Официальном </w:t>
      </w:r>
      <w:proofErr w:type="gramStart"/>
      <w:r w:rsidRPr="00617696">
        <w:rPr>
          <w:sz w:val="28"/>
          <w:szCs w:val="28"/>
        </w:rPr>
        <w:t>вестнике</w:t>
      </w:r>
      <w:proofErr w:type="gramEnd"/>
      <w:r w:rsidRPr="00617696">
        <w:rPr>
          <w:sz w:val="28"/>
          <w:szCs w:val="28"/>
        </w:rPr>
        <w:t xml:space="preserve"> Варламовского сельсовета и разместить на официальном сайте администрации </w:t>
      </w:r>
      <w:r w:rsidRPr="00617696">
        <w:rPr>
          <w:bCs/>
          <w:sz w:val="28"/>
          <w:szCs w:val="28"/>
        </w:rPr>
        <w:t>Варламовского сельсовета</w:t>
      </w:r>
      <w:r w:rsidRPr="00617696">
        <w:rPr>
          <w:sz w:val="28"/>
          <w:szCs w:val="28"/>
        </w:rPr>
        <w:t xml:space="preserve"> Болотнинского района Новосибирской области в сети Интернет</w:t>
      </w:r>
      <w:r w:rsidRPr="00617696">
        <w:rPr>
          <w:bCs/>
          <w:sz w:val="28"/>
          <w:szCs w:val="28"/>
        </w:rPr>
        <w:t>.</w:t>
      </w:r>
      <w:r w:rsidRPr="00617696">
        <w:rPr>
          <w:b/>
          <w:i/>
          <w:color w:val="000000"/>
          <w:sz w:val="28"/>
          <w:szCs w:val="28"/>
        </w:rPr>
        <w:t xml:space="preserve"> </w:t>
      </w:r>
    </w:p>
    <w:p w:rsidR="00617696" w:rsidRDefault="00617696" w:rsidP="00617696">
      <w:pPr>
        <w:pStyle w:val="a3"/>
        <w:numPr>
          <w:ilvl w:val="0"/>
          <w:numId w:val="1"/>
        </w:numPr>
        <w:shd w:val="clear" w:color="auto" w:fill="FFFFFF"/>
        <w:spacing w:before="375" w:beforeAutospacing="0" w:after="450" w:afterAutospacing="0"/>
        <w:contextualSpacing/>
        <w:jc w:val="both"/>
        <w:textAlignment w:val="baseline"/>
        <w:rPr>
          <w:color w:val="000000"/>
          <w:sz w:val="28"/>
          <w:szCs w:val="28"/>
        </w:rPr>
      </w:pPr>
      <w:r w:rsidRPr="00617696">
        <w:rPr>
          <w:sz w:val="28"/>
          <w:szCs w:val="28"/>
        </w:rPr>
        <w:t xml:space="preserve">Постановление вступает в силу </w:t>
      </w:r>
      <w:r w:rsidRPr="00617696">
        <w:rPr>
          <w:color w:val="000000"/>
          <w:sz w:val="28"/>
          <w:szCs w:val="28"/>
        </w:rPr>
        <w:t>со дня его официального опубликования.</w:t>
      </w:r>
    </w:p>
    <w:p w:rsidR="00617696" w:rsidRPr="00617696" w:rsidRDefault="00617696" w:rsidP="00617696">
      <w:pPr>
        <w:pStyle w:val="a3"/>
        <w:numPr>
          <w:ilvl w:val="0"/>
          <w:numId w:val="1"/>
        </w:numPr>
        <w:shd w:val="clear" w:color="auto" w:fill="FFFFFF"/>
        <w:spacing w:before="375" w:beforeAutospacing="0" w:after="450" w:afterAutospacing="0"/>
        <w:contextualSpacing/>
        <w:jc w:val="both"/>
        <w:textAlignment w:val="baseline"/>
        <w:rPr>
          <w:color w:val="000000"/>
          <w:sz w:val="28"/>
          <w:szCs w:val="28"/>
        </w:rPr>
      </w:pPr>
      <w:proofErr w:type="gramStart"/>
      <w:r w:rsidRPr="00617696">
        <w:rPr>
          <w:color w:val="000000"/>
          <w:sz w:val="28"/>
          <w:szCs w:val="28"/>
        </w:rPr>
        <w:t>Контроль за</w:t>
      </w:r>
      <w:proofErr w:type="gramEnd"/>
      <w:r w:rsidRPr="00617696">
        <w:rPr>
          <w:color w:val="000000"/>
          <w:sz w:val="28"/>
          <w:szCs w:val="28"/>
        </w:rPr>
        <w:t xml:space="preserve"> исполнением настоящего постановления оставляю за собой.</w:t>
      </w:r>
    </w:p>
    <w:p w:rsidR="00617696" w:rsidRPr="00047B02" w:rsidRDefault="00617696" w:rsidP="00617696">
      <w:pPr>
        <w:spacing w:line="240" w:lineRule="auto"/>
        <w:contextualSpacing/>
        <w:jc w:val="both"/>
        <w:rPr>
          <w:rFonts w:ascii="Times New Roman" w:eastAsia="Times New Roman" w:hAnsi="Times New Roman"/>
          <w:sz w:val="28"/>
          <w:szCs w:val="28"/>
        </w:rPr>
      </w:pPr>
    </w:p>
    <w:p w:rsidR="00617696" w:rsidRDefault="00617696" w:rsidP="00617696">
      <w:pPr>
        <w:spacing w:after="0" w:line="240" w:lineRule="auto"/>
        <w:contextualSpacing/>
        <w:jc w:val="both"/>
        <w:rPr>
          <w:rFonts w:ascii="Times New Roman" w:hAnsi="Times New Roman"/>
          <w:sz w:val="28"/>
          <w:szCs w:val="28"/>
        </w:rPr>
      </w:pPr>
      <w:r w:rsidRPr="008E546F">
        <w:rPr>
          <w:rFonts w:ascii="Times New Roman" w:hAnsi="Times New Roman"/>
          <w:sz w:val="28"/>
          <w:szCs w:val="28"/>
        </w:rPr>
        <w:t xml:space="preserve">Глава </w:t>
      </w:r>
      <w:r>
        <w:rPr>
          <w:rFonts w:ascii="Times New Roman" w:hAnsi="Times New Roman"/>
          <w:sz w:val="28"/>
          <w:szCs w:val="28"/>
        </w:rPr>
        <w:t xml:space="preserve">Варламовского </w:t>
      </w:r>
      <w:r w:rsidRPr="008E546F">
        <w:rPr>
          <w:rFonts w:ascii="Times New Roman" w:hAnsi="Times New Roman"/>
          <w:sz w:val="28"/>
          <w:szCs w:val="28"/>
        </w:rPr>
        <w:t>сельсовета</w:t>
      </w:r>
    </w:p>
    <w:p w:rsidR="00617696" w:rsidRDefault="00617696" w:rsidP="00617696">
      <w:pPr>
        <w:spacing w:after="0" w:line="240" w:lineRule="auto"/>
        <w:contextualSpacing/>
        <w:jc w:val="both"/>
        <w:rPr>
          <w:rFonts w:ascii="Times New Roman" w:hAnsi="Times New Roman"/>
          <w:sz w:val="28"/>
          <w:szCs w:val="28"/>
        </w:rPr>
      </w:pPr>
      <w:r>
        <w:rPr>
          <w:rFonts w:ascii="Times New Roman" w:hAnsi="Times New Roman"/>
          <w:sz w:val="28"/>
          <w:szCs w:val="28"/>
        </w:rPr>
        <w:t>Болотнинского района</w:t>
      </w:r>
    </w:p>
    <w:p w:rsidR="00617696" w:rsidRDefault="00617696" w:rsidP="00617696">
      <w:pPr>
        <w:spacing w:after="0" w:line="240" w:lineRule="auto"/>
        <w:contextualSpacing/>
        <w:jc w:val="both"/>
        <w:rPr>
          <w:rFonts w:ascii="Times New Roman" w:hAnsi="Times New Roman"/>
          <w:sz w:val="28"/>
          <w:szCs w:val="28"/>
        </w:rPr>
      </w:pPr>
      <w:r>
        <w:rPr>
          <w:rFonts w:ascii="Times New Roman" w:hAnsi="Times New Roman"/>
          <w:sz w:val="28"/>
          <w:szCs w:val="28"/>
        </w:rPr>
        <w:t xml:space="preserve">Новосибирской области                            </w:t>
      </w:r>
      <w:r w:rsidRPr="008E546F">
        <w:rPr>
          <w:rFonts w:ascii="Times New Roman" w:hAnsi="Times New Roman"/>
          <w:sz w:val="28"/>
          <w:szCs w:val="28"/>
        </w:rPr>
        <w:t xml:space="preserve">                        </w:t>
      </w:r>
      <w:r>
        <w:rPr>
          <w:rFonts w:ascii="Times New Roman" w:hAnsi="Times New Roman"/>
          <w:sz w:val="28"/>
          <w:szCs w:val="28"/>
        </w:rPr>
        <w:t xml:space="preserve">      </w:t>
      </w:r>
      <w:r w:rsidRPr="008E546F">
        <w:rPr>
          <w:rFonts w:ascii="Times New Roman" w:hAnsi="Times New Roman"/>
          <w:sz w:val="28"/>
          <w:szCs w:val="28"/>
        </w:rPr>
        <w:t xml:space="preserve"> </w:t>
      </w:r>
      <w:r>
        <w:rPr>
          <w:rFonts w:ascii="Times New Roman" w:hAnsi="Times New Roman"/>
          <w:sz w:val="28"/>
          <w:szCs w:val="28"/>
        </w:rPr>
        <w:t>А.В.Приболовец</w:t>
      </w:r>
    </w:p>
    <w:p w:rsidR="005E2ACB" w:rsidRDefault="005E2ACB" w:rsidP="00617696">
      <w:pPr>
        <w:pStyle w:val="a3"/>
        <w:shd w:val="clear" w:color="auto" w:fill="FFFFFF"/>
        <w:spacing w:before="375" w:beforeAutospacing="0" w:after="240" w:afterAutospacing="0"/>
        <w:contextualSpacing/>
        <w:jc w:val="both"/>
        <w:textAlignment w:val="baseline"/>
        <w:rPr>
          <w:color w:val="000000"/>
          <w:sz w:val="28"/>
          <w:szCs w:val="28"/>
        </w:rPr>
      </w:pPr>
      <w:r w:rsidRPr="00617696">
        <w:rPr>
          <w:color w:val="000000"/>
          <w:sz w:val="28"/>
          <w:szCs w:val="28"/>
        </w:rPr>
        <w:br/>
      </w:r>
    </w:p>
    <w:p w:rsidR="00617696" w:rsidRDefault="00617696" w:rsidP="00617696">
      <w:pPr>
        <w:pStyle w:val="a3"/>
        <w:shd w:val="clear" w:color="auto" w:fill="FFFFFF"/>
        <w:spacing w:before="375" w:beforeAutospacing="0" w:after="240" w:afterAutospacing="0"/>
        <w:contextualSpacing/>
        <w:jc w:val="both"/>
        <w:textAlignment w:val="baseline"/>
        <w:rPr>
          <w:color w:val="000000"/>
          <w:sz w:val="28"/>
          <w:szCs w:val="28"/>
        </w:rPr>
      </w:pPr>
    </w:p>
    <w:p w:rsidR="00617696" w:rsidRDefault="00617696" w:rsidP="00617696">
      <w:pPr>
        <w:pStyle w:val="a3"/>
        <w:shd w:val="clear" w:color="auto" w:fill="FFFFFF"/>
        <w:spacing w:before="375" w:beforeAutospacing="0" w:after="240" w:afterAutospacing="0"/>
        <w:contextualSpacing/>
        <w:jc w:val="both"/>
        <w:textAlignment w:val="baseline"/>
        <w:rPr>
          <w:color w:val="000000"/>
          <w:sz w:val="28"/>
          <w:szCs w:val="28"/>
        </w:rPr>
      </w:pPr>
    </w:p>
    <w:p w:rsidR="00617696" w:rsidRDefault="00617696" w:rsidP="00617696">
      <w:pPr>
        <w:pStyle w:val="a3"/>
        <w:shd w:val="clear" w:color="auto" w:fill="FFFFFF"/>
        <w:spacing w:before="375" w:beforeAutospacing="0" w:after="240" w:afterAutospacing="0"/>
        <w:contextualSpacing/>
        <w:jc w:val="both"/>
        <w:textAlignment w:val="baseline"/>
        <w:rPr>
          <w:color w:val="000000"/>
          <w:sz w:val="28"/>
          <w:szCs w:val="28"/>
        </w:rPr>
      </w:pPr>
    </w:p>
    <w:p w:rsidR="00617696" w:rsidRPr="00617696" w:rsidRDefault="00617696" w:rsidP="00617696">
      <w:pPr>
        <w:pStyle w:val="a3"/>
        <w:shd w:val="clear" w:color="auto" w:fill="FFFFFF"/>
        <w:spacing w:before="375" w:beforeAutospacing="0" w:after="240" w:afterAutospacing="0"/>
        <w:contextualSpacing/>
        <w:jc w:val="both"/>
        <w:textAlignment w:val="baseline"/>
        <w:rPr>
          <w:color w:val="000000"/>
          <w:sz w:val="28"/>
          <w:szCs w:val="28"/>
        </w:rPr>
      </w:pPr>
    </w:p>
    <w:p w:rsidR="00617696" w:rsidRPr="007F0832" w:rsidRDefault="00617696" w:rsidP="00617696">
      <w:pPr>
        <w:spacing w:line="240" w:lineRule="auto"/>
        <w:contextualSpacing/>
        <w:jc w:val="right"/>
        <w:rPr>
          <w:rStyle w:val="a5"/>
          <w:rFonts w:ascii="Times New Roman" w:hAnsi="Times New Roman"/>
          <w:b w:val="0"/>
          <w:bCs w:val="0"/>
          <w:sz w:val="24"/>
          <w:szCs w:val="24"/>
        </w:rPr>
      </w:pPr>
      <w:r w:rsidRPr="00B8444B">
        <w:rPr>
          <w:rFonts w:ascii="Times New Roman" w:hAnsi="Times New Roman"/>
          <w:sz w:val="28"/>
          <w:szCs w:val="28"/>
        </w:rPr>
        <w:lastRenderedPageBreak/>
        <w:t xml:space="preserve">Приложение                                                                                                                                     к постановлению администрации                                                                                     </w:t>
      </w:r>
      <w:r>
        <w:rPr>
          <w:rFonts w:ascii="Times New Roman" w:hAnsi="Times New Roman"/>
          <w:sz w:val="28"/>
          <w:szCs w:val="28"/>
        </w:rPr>
        <w:t xml:space="preserve">Варламовского </w:t>
      </w:r>
      <w:r w:rsidRPr="00B8444B">
        <w:rPr>
          <w:rFonts w:ascii="Times New Roman" w:hAnsi="Times New Roman"/>
          <w:sz w:val="28"/>
          <w:szCs w:val="28"/>
        </w:rPr>
        <w:t xml:space="preserve">сельсовета                                                                                                  Болотнинского района                                                                                                     Новосибирской области                                                                                                   </w:t>
      </w:r>
      <w:r>
        <w:rPr>
          <w:rFonts w:ascii="Times New Roman" w:hAnsi="Times New Roman"/>
          <w:sz w:val="28"/>
          <w:szCs w:val="28"/>
        </w:rPr>
        <w:t xml:space="preserve">                 от  </w:t>
      </w:r>
      <w:r w:rsidR="0096484C">
        <w:rPr>
          <w:rFonts w:ascii="Times New Roman" w:hAnsi="Times New Roman"/>
          <w:sz w:val="28"/>
          <w:szCs w:val="28"/>
        </w:rPr>
        <w:t xml:space="preserve">02.04.2019 </w:t>
      </w:r>
      <w:r w:rsidRPr="00B8444B">
        <w:rPr>
          <w:rFonts w:ascii="Times New Roman" w:hAnsi="Times New Roman"/>
          <w:sz w:val="28"/>
          <w:szCs w:val="28"/>
        </w:rPr>
        <w:t xml:space="preserve"> №</w:t>
      </w:r>
      <w:r>
        <w:rPr>
          <w:rFonts w:ascii="Times New Roman" w:hAnsi="Times New Roman"/>
          <w:sz w:val="28"/>
          <w:szCs w:val="28"/>
        </w:rPr>
        <w:t xml:space="preserve"> </w:t>
      </w:r>
      <w:r w:rsidR="0096484C">
        <w:rPr>
          <w:rFonts w:ascii="Times New Roman" w:hAnsi="Times New Roman"/>
          <w:sz w:val="28"/>
          <w:szCs w:val="28"/>
        </w:rPr>
        <w:t>39</w:t>
      </w:r>
    </w:p>
    <w:p w:rsidR="005E2ACB" w:rsidRDefault="005E2ACB" w:rsidP="00617696">
      <w:pPr>
        <w:pStyle w:val="a3"/>
        <w:shd w:val="clear" w:color="auto" w:fill="FFFFFF"/>
        <w:spacing w:before="375" w:beforeAutospacing="0" w:after="450" w:afterAutospacing="0"/>
        <w:contextualSpacing/>
        <w:jc w:val="center"/>
        <w:textAlignment w:val="baseline"/>
        <w:rPr>
          <w:b/>
          <w:color w:val="000000"/>
          <w:sz w:val="28"/>
          <w:szCs w:val="28"/>
        </w:rPr>
      </w:pPr>
      <w:r w:rsidRPr="00617696">
        <w:rPr>
          <w:b/>
          <w:color w:val="000000"/>
          <w:sz w:val="28"/>
          <w:szCs w:val="28"/>
        </w:rPr>
        <w:t xml:space="preserve">Порядок проведения аудиторской проверки муниципальных унитарных предприятий </w:t>
      </w:r>
      <w:r w:rsidR="00617696" w:rsidRPr="00617696">
        <w:rPr>
          <w:b/>
          <w:color w:val="000000"/>
          <w:sz w:val="28"/>
          <w:szCs w:val="28"/>
        </w:rPr>
        <w:t>Варламовского сельсовета Болотнинского района Новосибирской области</w:t>
      </w:r>
    </w:p>
    <w:p w:rsidR="00617696" w:rsidRPr="00617696" w:rsidRDefault="00617696" w:rsidP="00617696">
      <w:pPr>
        <w:pStyle w:val="a3"/>
        <w:shd w:val="clear" w:color="auto" w:fill="FFFFFF"/>
        <w:spacing w:before="375" w:beforeAutospacing="0" w:after="450" w:afterAutospacing="0"/>
        <w:contextualSpacing/>
        <w:jc w:val="center"/>
        <w:textAlignment w:val="baseline"/>
        <w:rPr>
          <w:b/>
          <w:color w:val="000000"/>
          <w:sz w:val="28"/>
          <w:szCs w:val="28"/>
        </w:rPr>
      </w:pPr>
    </w:p>
    <w:p w:rsidR="005E2ACB" w:rsidRPr="00617696" w:rsidRDefault="005E2ACB" w:rsidP="00617696">
      <w:pPr>
        <w:pStyle w:val="a3"/>
        <w:shd w:val="clear" w:color="auto" w:fill="FFFFFF"/>
        <w:spacing w:before="375" w:beforeAutospacing="0" w:after="450" w:afterAutospacing="0"/>
        <w:contextualSpacing/>
        <w:jc w:val="center"/>
        <w:textAlignment w:val="baseline"/>
        <w:rPr>
          <w:b/>
          <w:color w:val="000000"/>
          <w:sz w:val="28"/>
          <w:szCs w:val="28"/>
        </w:rPr>
      </w:pPr>
      <w:r w:rsidRPr="00617696">
        <w:rPr>
          <w:b/>
          <w:color w:val="000000"/>
          <w:sz w:val="28"/>
          <w:szCs w:val="28"/>
        </w:rPr>
        <w:t>1. Общие положения</w:t>
      </w:r>
    </w:p>
    <w:p w:rsidR="005E2ACB" w:rsidRPr="00617696" w:rsidRDefault="005E2ACB" w:rsidP="00617696">
      <w:pPr>
        <w:pStyle w:val="a3"/>
        <w:shd w:val="clear" w:color="auto" w:fill="FFFFFF"/>
        <w:spacing w:before="0" w:beforeAutospacing="0" w:after="0" w:afterAutospacing="0"/>
        <w:contextualSpacing/>
        <w:jc w:val="both"/>
        <w:textAlignment w:val="baseline"/>
        <w:rPr>
          <w:color w:val="000000"/>
          <w:sz w:val="28"/>
          <w:szCs w:val="28"/>
        </w:rPr>
      </w:pPr>
      <w:r w:rsidRPr="00617696">
        <w:rPr>
          <w:color w:val="000000"/>
          <w:sz w:val="28"/>
          <w:szCs w:val="28"/>
        </w:rPr>
        <w:t>1.1. Настоящий Порядок разработан в соответствии с Федеральным законом "Об аудиторской деятельности", Федеральным законом "О государственных и муниципальных унитарных предприятиях» и иными нормативными</w:t>
      </w:r>
      <w:r w:rsidRPr="00617696">
        <w:rPr>
          <w:rStyle w:val="apple-converted-space"/>
          <w:color w:val="000000"/>
          <w:sz w:val="28"/>
          <w:szCs w:val="28"/>
        </w:rPr>
        <w:t> </w:t>
      </w:r>
      <w:hyperlink r:id="rId6" w:tooltip="Правовые акты" w:history="1">
        <w:r w:rsidRPr="00617696">
          <w:rPr>
            <w:rStyle w:val="a4"/>
            <w:color w:val="743399"/>
            <w:sz w:val="28"/>
            <w:szCs w:val="28"/>
            <w:u w:val="none"/>
            <w:bdr w:val="none" w:sz="0" w:space="0" w:color="auto" w:frame="1"/>
          </w:rPr>
          <w:t>правовыми актами</w:t>
        </w:r>
      </w:hyperlink>
      <w:r w:rsidRPr="00617696">
        <w:rPr>
          <w:color w:val="000000"/>
          <w:sz w:val="28"/>
          <w:szCs w:val="28"/>
        </w:rPr>
        <w:t>.</w:t>
      </w:r>
    </w:p>
    <w:p w:rsidR="005E2ACB" w:rsidRDefault="005E2ACB" w:rsidP="00617696">
      <w:pPr>
        <w:pStyle w:val="a3"/>
        <w:shd w:val="clear" w:color="auto" w:fill="FFFFFF"/>
        <w:spacing w:before="0" w:beforeAutospacing="0" w:after="0" w:afterAutospacing="0"/>
        <w:contextualSpacing/>
        <w:jc w:val="both"/>
        <w:textAlignment w:val="baseline"/>
        <w:rPr>
          <w:color w:val="000000"/>
          <w:sz w:val="28"/>
          <w:szCs w:val="28"/>
        </w:rPr>
      </w:pPr>
      <w:r w:rsidRPr="00617696">
        <w:rPr>
          <w:color w:val="000000"/>
          <w:sz w:val="28"/>
          <w:szCs w:val="28"/>
        </w:rPr>
        <w:t xml:space="preserve">1.2. </w:t>
      </w:r>
      <w:proofErr w:type="gramStart"/>
      <w:r w:rsidRPr="00617696">
        <w:rPr>
          <w:color w:val="000000"/>
          <w:sz w:val="28"/>
          <w:szCs w:val="28"/>
        </w:rPr>
        <w:t xml:space="preserve">Целью аудиторской проверки муниципальных унитарных предприятий </w:t>
      </w:r>
      <w:r w:rsidR="00617696">
        <w:rPr>
          <w:color w:val="000000"/>
          <w:sz w:val="28"/>
          <w:szCs w:val="28"/>
        </w:rPr>
        <w:t>Варламовского сельсовета</w:t>
      </w:r>
      <w:r w:rsidRPr="00617696">
        <w:rPr>
          <w:color w:val="000000"/>
          <w:sz w:val="28"/>
          <w:szCs w:val="28"/>
        </w:rPr>
        <w:t xml:space="preserve"> (далее - МУП) является проверка достоверности бухгалтерской (финансовой) отчетности </w:t>
      </w:r>
      <w:proofErr w:type="spellStart"/>
      <w:r w:rsidRPr="00617696">
        <w:rPr>
          <w:color w:val="000000"/>
          <w:sz w:val="28"/>
          <w:szCs w:val="28"/>
        </w:rPr>
        <w:t>аудируемых</w:t>
      </w:r>
      <w:proofErr w:type="spellEnd"/>
      <w:r w:rsidRPr="00617696">
        <w:rPr>
          <w:color w:val="000000"/>
          <w:sz w:val="28"/>
          <w:szCs w:val="28"/>
        </w:rPr>
        <w:t xml:space="preserve"> предприятий и соответствия порядка ведения</w:t>
      </w:r>
      <w:r w:rsidRPr="00617696">
        <w:rPr>
          <w:rStyle w:val="apple-converted-space"/>
          <w:color w:val="000000"/>
          <w:sz w:val="28"/>
          <w:szCs w:val="28"/>
        </w:rPr>
        <w:t> </w:t>
      </w:r>
      <w:hyperlink r:id="rId7" w:tooltip="Бухгалтерский учет" w:history="1">
        <w:r w:rsidRPr="00617696">
          <w:rPr>
            <w:rStyle w:val="a4"/>
            <w:color w:val="743399"/>
            <w:sz w:val="28"/>
            <w:szCs w:val="28"/>
            <w:u w:val="none"/>
            <w:bdr w:val="none" w:sz="0" w:space="0" w:color="auto" w:frame="1"/>
          </w:rPr>
          <w:t>бухгалтерского учета</w:t>
        </w:r>
      </w:hyperlink>
      <w:r w:rsidRPr="00617696">
        <w:rPr>
          <w:rStyle w:val="apple-converted-space"/>
          <w:color w:val="000000"/>
          <w:sz w:val="28"/>
          <w:szCs w:val="28"/>
        </w:rPr>
        <w:t> </w:t>
      </w:r>
      <w:hyperlink r:id="rId8" w:tooltip="Законы в России" w:history="1">
        <w:r w:rsidRPr="00617696">
          <w:rPr>
            <w:rStyle w:val="a4"/>
            <w:color w:val="743399"/>
            <w:sz w:val="28"/>
            <w:szCs w:val="28"/>
            <w:u w:val="none"/>
            <w:bdr w:val="none" w:sz="0" w:space="0" w:color="auto" w:frame="1"/>
          </w:rPr>
          <w:t>законодательству Российской Федерации</w:t>
        </w:r>
      </w:hyperlink>
      <w:r w:rsidRPr="00617696">
        <w:rPr>
          <w:color w:val="000000"/>
          <w:sz w:val="28"/>
          <w:szCs w:val="28"/>
        </w:rPr>
        <w:t>. Под достоверностью понимается степень точности данных бухгалтерской (финансовой) отчетности, которая позволяет собственнику имущества унитарного предприятия (Учредителю муниципального унитарного предприятия) на основании ее данных делать правильные выводы о результатах хозяйственной деятельности, финансовом и имущественном</w:t>
      </w:r>
      <w:proofErr w:type="gramEnd"/>
      <w:r w:rsidRPr="00617696">
        <w:rPr>
          <w:color w:val="000000"/>
          <w:sz w:val="28"/>
          <w:szCs w:val="28"/>
        </w:rPr>
        <w:t xml:space="preserve"> </w:t>
      </w:r>
      <w:proofErr w:type="gramStart"/>
      <w:r w:rsidRPr="00617696">
        <w:rPr>
          <w:color w:val="000000"/>
          <w:sz w:val="28"/>
          <w:szCs w:val="28"/>
        </w:rPr>
        <w:t>положении</w:t>
      </w:r>
      <w:proofErr w:type="gramEnd"/>
      <w:r w:rsidRPr="00617696">
        <w:rPr>
          <w:color w:val="000000"/>
          <w:sz w:val="28"/>
          <w:szCs w:val="28"/>
        </w:rPr>
        <w:t xml:space="preserve"> проверяемого муниципального унитарного предприятия и принимать базирующиеся на этих выводах обоснованные решения.</w:t>
      </w:r>
    </w:p>
    <w:p w:rsidR="00617696" w:rsidRPr="00617696" w:rsidRDefault="00617696" w:rsidP="00617696">
      <w:pPr>
        <w:pStyle w:val="a3"/>
        <w:shd w:val="clear" w:color="auto" w:fill="FFFFFF"/>
        <w:spacing w:before="0" w:beforeAutospacing="0" w:after="0" w:afterAutospacing="0"/>
        <w:contextualSpacing/>
        <w:jc w:val="both"/>
        <w:textAlignment w:val="baseline"/>
        <w:rPr>
          <w:color w:val="000000"/>
          <w:sz w:val="28"/>
          <w:szCs w:val="28"/>
        </w:rPr>
      </w:pPr>
    </w:p>
    <w:p w:rsidR="005E2ACB" w:rsidRPr="00617696" w:rsidRDefault="005E2ACB" w:rsidP="00617696">
      <w:pPr>
        <w:pStyle w:val="a3"/>
        <w:shd w:val="clear" w:color="auto" w:fill="FFFFFF"/>
        <w:spacing w:before="375" w:beforeAutospacing="0" w:after="450" w:afterAutospacing="0"/>
        <w:contextualSpacing/>
        <w:jc w:val="center"/>
        <w:textAlignment w:val="baseline"/>
        <w:rPr>
          <w:b/>
          <w:color w:val="000000"/>
          <w:sz w:val="28"/>
          <w:szCs w:val="28"/>
        </w:rPr>
      </w:pPr>
      <w:r w:rsidRPr="00617696">
        <w:rPr>
          <w:b/>
          <w:color w:val="000000"/>
          <w:sz w:val="28"/>
          <w:szCs w:val="28"/>
        </w:rPr>
        <w:t xml:space="preserve">2. Аудит муниципальных унитарных предприятий </w:t>
      </w:r>
      <w:r w:rsidR="00617696" w:rsidRPr="00617696">
        <w:rPr>
          <w:b/>
          <w:color w:val="000000"/>
          <w:sz w:val="28"/>
          <w:szCs w:val="28"/>
        </w:rPr>
        <w:t>Варламовского сельсовета</w:t>
      </w:r>
    </w:p>
    <w:p w:rsidR="005E2ACB" w:rsidRPr="00617696" w:rsidRDefault="005E2ACB" w:rsidP="00617696">
      <w:pPr>
        <w:pStyle w:val="a3"/>
        <w:shd w:val="clear" w:color="auto" w:fill="FFFFFF"/>
        <w:spacing w:before="0" w:beforeAutospacing="0" w:after="0" w:afterAutospacing="0"/>
        <w:contextualSpacing/>
        <w:jc w:val="both"/>
        <w:textAlignment w:val="baseline"/>
        <w:rPr>
          <w:color w:val="000000"/>
          <w:sz w:val="28"/>
          <w:szCs w:val="28"/>
        </w:rPr>
      </w:pPr>
      <w:r w:rsidRPr="00617696">
        <w:rPr>
          <w:color w:val="000000"/>
          <w:sz w:val="28"/>
          <w:szCs w:val="28"/>
        </w:rPr>
        <w:t>2.1. Бухгалтерская (финансовая) отчетность муниципального унитарного предприятия подлежит обязательной ежегодной аудиторской проверке независимым аудитором в случаях, определенных на основании решения собственника имущества унитарного предприятия. Причем собственник вправе принять решение о проведение аудиторской проверки даже в том случае, если объем выручки от продажи продукции (продажи товаров,</w:t>
      </w:r>
      <w:r w:rsidRPr="00617696">
        <w:rPr>
          <w:rStyle w:val="apple-converted-space"/>
          <w:color w:val="000000"/>
          <w:sz w:val="28"/>
          <w:szCs w:val="28"/>
        </w:rPr>
        <w:t> </w:t>
      </w:r>
      <w:hyperlink r:id="rId9" w:tooltip="Выполнение работ" w:history="1">
        <w:r w:rsidRPr="00617696">
          <w:rPr>
            <w:rStyle w:val="a4"/>
            <w:color w:val="743399"/>
            <w:sz w:val="28"/>
            <w:szCs w:val="28"/>
            <w:u w:val="none"/>
            <w:bdr w:val="none" w:sz="0" w:space="0" w:color="auto" w:frame="1"/>
          </w:rPr>
          <w:t>выполнения работ</w:t>
        </w:r>
      </w:hyperlink>
      <w:r w:rsidRPr="00617696">
        <w:rPr>
          <w:color w:val="000000"/>
          <w:sz w:val="28"/>
          <w:szCs w:val="28"/>
        </w:rPr>
        <w:t>, оказания услуг) не превысил критерия, указанного в Законе от 01.01.2001 года.</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 xml:space="preserve">2.2. Аудиторская проверка назначается на основании распоряжения Администрации </w:t>
      </w:r>
      <w:r w:rsidR="00617696">
        <w:rPr>
          <w:color w:val="000000"/>
          <w:sz w:val="28"/>
          <w:szCs w:val="28"/>
        </w:rPr>
        <w:t>Варламовского сельсовета</w:t>
      </w:r>
      <w:r w:rsidRPr="00617696">
        <w:rPr>
          <w:color w:val="000000"/>
          <w:sz w:val="28"/>
          <w:szCs w:val="28"/>
        </w:rPr>
        <w:t xml:space="preserve">. Оплата аудиторских услуг осуществляется за счет средств бюджета </w:t>
      </w:r>
      <w:r w:rsidR="00617696">
        <w:rPr>
          <w:color w:val="000000"/>
          <w:sz w:val="28"/>
          <w:szCs w:val="28"/>
        </w:rPr>
        <w:t>Варламовского сельсовета</w:t>
      </w:r>
      <w:r w:rsidRPr="00617696">
        <w:rPr>
          <w:color w:val="000000"/>
          <w:sz w:val="28"/>
          <w:szCs w:val="28"/>
        </w:rPr>
        <w:t>.</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2.3. Решение о проведении аудиторской проверки, утверждения аудитора и определения размера оплаты его услуг осуществляется собственником имущества унитарного предприятия</w:t>
      </w:r>
      <w:proofErr w:type="gramStart"/>
      <w:r w:rsidRPr="00617696">
        <w:rPr>
          <w:color w:val="000000"/>
          <w:sz w:val="28"/>
          <w:szCs w:val="28"/>
        </w:rPr>
        <w:t xml:space="preserve"> .</w:t>
      </w:r>
      <w:proofErr w:type="gramEnd"/>
    </w:p>
    <w:p w:rsidR="005E2ACB"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lastRenderedPageBreak/>
        <w:t xml:space="preserve">2.4. Договор на проведение аудита бухгалтерской (финансовой) отчетности муниципального унитарного предприятия заключается с аудиторской организацией или индивидуальным </w:t>
      </w:r>
      <w:proofErr w:type="gramStart"/>
      <w:r w:rsidRPr="00617696">
        <w:rPr>
          <w:color w:val="000000"/>
          <w:sz w:val="28"/>
          <w:szCs w:val="28"/>
        </w:rPr>
        <w:t>аудитором</w:t>
      </w:r>
      <w:proofErr w:type="gramEnd"/>
      <w:r w:rsidRPr="00617696">
        <w:rPr>
          <w:color w:val="000000"/>
          <w:sz w:val="28"/>
          <w:szCs w:val="28"/>
        </w:rPr>
        <w:t xml:space="preserve"> определенным путем проведения не реже чем один раз в пять лет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являются обязательным.</w:t>
      </w:r>
    </w:p>
    <w:p w:rsidR="00617696" w:rsidRPr="00617696" w:rsidRDefault="00617696" w:rsidP="00617696">
      <w:pPr>
        <w:pStyle w:val="a3"/>
        <w:shd w:val="clear" w:color="auto" w:fill="FFFFFF"/>
        <w:spacing w:before="375" w:beforeAutospacing="0" w:after="450" w:afterAutospacing="0"/>
        <w:contextualSpacing/>
        <w:jc w:val="both"/>
        <w:textAlignment w:val="baseline"/>
        <w:rPr>
          <w:color w:val="000000"/>
          <w:sz w:val="28"/>
          <w:szCs w:val="28"/>
        </w:rPr>
      </w:pPr>
    </w:p>
    <w:p w:rsidR="005E2ACB" w:rsidRPr="00617696" w:rsidRDefault="005E2ACB" w:rsidP="00617696">
      <w:pPr>
        <w:pStyle w:val="a3"/>
        <w:shd w:val="clear" w:color="auto" w:fill="FFFFFF"/>
        <w:spacing w:before="375" w:beforeAutospacing="0" w:after="450" w:afterAutospacing="0"/>
        <w:contextualSpacing/>
        <w:jc w:val="center"/>
        <w:textAlignment w:val="baseline"/>
        <w:rPr>
          <w:b/>
          <w:color w:val="000000"/>
          <w:sz w:val="28"/>
          <w:szCs w:val="28"/>
        </w:rPr>
      </w:pPr>
      <w:r w:rsidRPr="00617696">
        <w:rPr>
          <w:b/>
          <w:color w:val="000000"/>
          <w:sz w:val="28"/>
          <w:szCs w:val="28"/>
        </w:rPr>
        <w:t>3. Права и обязанности аудиторской организации, индивидуального аудитора</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3.1. При оказан</w:t>
      </w:r>
      <w:proofErr w:type="gramStart"/>
      <w:r w:rsidRPr="00617696">
        <w:rPr>
          <w:color w:val="000000"/>
          <w:sz w:val="28"/>
          <w:szCs w:val="28"/>
        </w:rPr>
        <w:t>ии ау</w:t>
      </w:r>
      <w:proofErr w:type="gramEnd"/>
      <w:r w:rsidRPr="00617696">
        <w:rPr>
          <w:color w:val="000000"/>
          <w:sz w:val="28"/>
          <w:szCs w:val="28"/>
        </w:rPr>
        <w:t>диторских услуг аудиторская организация, индивидуальный аудитор вправе:</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3.1.1. самостоятельно определять формы и методы проведения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w:t>
      </w:r>
    </w:p>
    <w:p w:rsidR="005E2ACB" w:rsidRPr="00617696" w:rsidRDefault="005E2ACB" w:rsidP="00617696">
      <w:pPr>
        <w:pStyle w:val="a3"/>
        <w:shd w:val="clear" w:color="auto" w:fill="FFFFFF"/>
        <w:spacing w:before="0" w:beforeAutospacing="0" w:after="0" w:afterAutospacing="0"/>
        <w:contextualSpacing/>
        <w:jc w:val="both"/>
        <w:textAlignment w:val="baseline"/>
        <w:rPr>
          <w:color w:val="000000"/>
          <w:sz w:val="28"/>
          <w:szCs w:val="28"/>
        </w:rPr>
      </w:pPr>
      <w:r w:rsidRPr="00617696">
        <w:rPr>
          <w:color w:val="000000"/>
          <w:sz w:val="28"/>
          <w:szCs w:val="28"/>
        </w:rPr>
        <w:t>3.1.2. исследовать в полном объеме документацию, связанную с</w:t>
      </w:r>
      <w:r w:rsidRPr="00617696">
        <w:rPr>
          <w:rStyle w:val="apple-converted-space"/>
          <w:color w:val="000000"/>
          <w:sz w:val="28"/>
          <w:szCs w:val="28"/>
        </w:rPr>
        <w:t> </w:t>
      </w:r>
      <w:hyperlink r:id="rId10" w:tooltip="Финансово-хазяйственная деятельность" w:history="1">
        <w:r w:rsidRPr="00617696">
          <w:rPr>
            <w:rStyle w:val="a4"/>
            <w:color w:val="743399"/>
            <w:sz w:val="28"/>
            <w:szCs w:val="28"/>
            <w:u w:val="none"/>
            <w:bdr w:val="none" w:sz="0" w:space="0" w:color="auto" w:frame="1"/>
          </w:rPr>
          <w:t>финансово-хозяйственной деятельностью</w:t>
        </w:r>
      </w:hyperlink>
      <w:r w:rsidRPr="00617696">
        <w:rPr>
          <w:rStyle w:val="apple-converted-space"/>
          <w:color w:val="000000"/>
          <w:sz w:val="28"/>
          <w:szCs w:val="28"/>
        </w:rPr>
        <w:t> </w:t>
      </w:r>
      <w:r w:rsidRPr="00617696">
        <w:rPr>
          <w:color w:val="000000"/>
          <w:sz w:val="28"/>
          <w:szCs w:val="28"/>
        </w:rPr>
        <w:t>аудируемого лица, а также проверять фактическое наличие любого имущества, отраженного в этой документации;</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3.1.3. получать у должностных лиц аудируемого лица разъяснения и подтверждения в устной и письменной форме по возникшим в ходе оказания аудиторских услуг вопросам;</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3.1.4.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 xml:space="preserve">- непредставления </w:t>
      </w:r>
      <w:proofErr w:type="spellStart"/>
      <w:r w:rsidRPr="00617696">
        <w:rPr>
          <w:color w:val="000000"/>
          <w:sz w:val="28"/>
          <w:szCs w:val="28"/>
        </w:rPr>
        <w:t>аудируемым</w:t>
      </w:r>
      <w:proofErr w:type="spellEnd"/>
      <w:r w:rsidRPr="00617696">
        <w:rPr>
          <w:color w:val="000000"/>
          <w:sz w:val="28"/>
          <w:szCs w:val="28"/>
        </w:rPr>
        <w:t xml:space="preserve"> лицом всей необходимой документации;</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аудируемого лица;</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3.1.5. осуществлять иные права, вытекающие из договора оказания аудиторских услуг.</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 xml:space="preserve">3.2. При оказании аудиторских услуг аудиторская организация, индивидуальный аудитор </w:t>
      </w:r>
      <w:proofErr w:type="gramStart"/>
      <w:r w:rsidRPr="00617696">
        <w:rPr>
          <w:color w:val="000000"/>
          <w:sz w:val="28"/>
          <w:szCs w:val="28"/>
        </w:rPr>
        <w:t>обязаны</w:t>
      </w:r>
      <w:proofErr w:type="gramEnd"/>
      <w:r w:rsidRPr="00617696">
        <w:rPr>
          <w:color w:val="000000"/>
          <w:sz w:val="28"/>
          <w:szCs w:val="28"/>
        </w:rPr>
        <w:t>:</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3.2.1. предоставлять по требованию проверяемого лица обоснования замечаний и выводов аудиторской организации, индивидуального аудитора, а также информацию о своем членстве в саморегулируемой организац</w:t>
      </w:r>
      <w:proofErr w:type="gramStart"/>
      <w:r w:rsidRPr="00617696">
        <w:rPr>
          <w:color w:val="000000"/>
          <w:sz w:val="28"/>
          <w:szCs w:val="28"/>
        </w:rPr>
        <w:t>ии ау</w:t>
      </w:r>
      <w:proofErr w:type="gramEnd"/>
      <w:r w:rsidRPr="00617696">
        <w:rPr>
          <w:color w:val="000000"/>
          <w:sz w:val="28"/>
          <w:szCs w:val="28"/>
        </w:rPr>
        <w:t>диторов;</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 xml:space="preserve">3.2.2. передавать в срок, установленный договором оказания аудиторских услуг, аудиторское заключение </w:t>
      </w:r>
      <w:proofErr w:type="spellStart"/>
      <w:r w:rsidRPr="00617696">
        <w:rPr>
          <w:color w:val="000000"/>
          <w:sz w:val="28"/>
          <w:szCs w:val="28"/>
        </w:rPr>
        <w:t>аудируемому</w:t>
      </w:r>
      <w:proofErr w:type="spellEnd"/>
      <w:r w:rsidRPr="00617696">
        <w:rPr>
          <w:color w:val="000000"/>
          <w:sz w:val="28"/>
          <w:szCs w:val="28"/>
        </w:rPr>
        <w:t xml:space="preserve"> лицу, лицу, заключившему договор оказания аудиторских услуг;</w:t>
      </w:r>
    </w:p>
    <w:p w:rsidR="005E2ACB" w:rsidRPr="00617696" w:rsidRDefault="005E2ACB" w:rsidP="00617696">
      <w:pPr>
        <w:pStyle w:val="a3"/>
        <w:shd w:val="clear" w:color="auto" w:fill="FFFFFF"/>
        <w:spacing w:before="0" w:beforeAutospacing="0" w:after="0" w:afterAutospacing="0"/>
        <w:contextualSpacing/>
        <w:jc w:val="both"/>
        <w:textAlignment w:val="baseline"/>
        <w:rPr>
          <w:color w:val="000000"/>
          <w:sz w:val="28"/>
          <w:szCs w:val="28"/>
        </w:rPr>
      </w:pPr>
      <w:r w:rsidRPr="00617696">
        <w:rPr>
          <w:color w:val="000000"/>
          <w:sz w:val="28"/>
          <w:szCs w:val="28"/>
        </w:rPr>
        <w:t>3.2.3. обеспечивать хранение документов (копии документов), полученных и (или</w:t>
      </w:r>
      <w:proofErr w:type="gramStart"/>
      <w:r w:rsidRPr="00617696">
        <w:rPr>
          <w:color w:val="000000"/>
          <w:sz w:val="28"/>
          <w:szCs w:val="28"/>
        </w:rPr>
        <w:t>)с</w:t>
      </w:r>
      <w:proofErr w:type="gramEnd"/>
      <w:r w:rsidRPr="00617696">
        <w:rPr>
          <w:color w:val="000000"/>
          <w:sz w:val="28"/>
          <w:szCs w:val="28"/>
        </w:rPr>
        <w:t xml:space="preserve">оставленных в ходе оказания аудиторских услуг, в течение не менее </w:t>
      </w:r>
      <w:r w:rsidRPr="00617696">
        <w:rPr>
          <w:color w:val="000000"/>
          <w:sz w:val="28"/>
          <w:szCs w:val="28"/>
        </w:rPr>
        <w:lastRenderedPageBreak/>
        <w:t>пяти лет после года, в котором они были получены и (или) составлены, на территории Российской Федерации, в том числе размещать</w:t>
      </w:r>
      <w:r w:rsidRPr="00617696">
        <w:rPr>
          <w:rStyle w:val="apple-converted-space"/>
          <w:color w:val="000000"/>
          <w:sz w:val="28"/>
          <w:szCs w:val="28"/>
        </w:rPr>
        <w:t> </w:t>
      </w:r>
      <w:hyperlink r:id="rId11" w:tooltip="Базы данных" w:history="1">
        <w:r w:rsidRPr="00617696">
          <w:rPr>
            <w:rStyle w:val="a4"/>
            <w:color w:val="743399"/>
            <w:sz w:val="28"/>
            <w:szCs w:val="28"/>
            <w:u w:val="none"/>
            <w:bdr w:val="none" w:sz="0" w:space="0" w:color="auto" w:frame="1"/>
          </w:rPr>
          <w:t>базы данных</w:t>
        </w:r>
      </w:hyperlink>
      <w:r w:rsidRPr="00617696">
        <w:rPr>
          <w:rStyle w:val="apple-converted-space"/>
          <w:color w:val="000000"/>
          <w:sz w:val="28"/>
          <w:szCs w:val="28"/>
        </w:rPr>
        <w:t> </w:t>
      </w:r>
      <w:r w:rsidRPr="00617696">
        <w:rPr>
          <w:color w:val="000000"/>
          <w:sz w:val="28"/>
          <w:szCs w:val="28"/>
        </w:rPr>
        <w:t>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в ходе оказания аудиторских услуг, на территории Российской Федерации;</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proofErr w:type="gramStart"/>
      <w:r w:rsidRPr="00617696">
        <w:rPr>
          <w:color w:val="000000"/>
          <w:sz w:val="28"/>
          <w:szCs w:val="28"/>
        </w:rPr>
        <w:t>3.2.4. информировать учредителей (участников) аудируемого лица или их представителей либо его руководителей о ставших известными аудиторской организации, индивидуальному аудитору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w:t>
      </w:r>
      <w:proofErr w:type="gramEnd"/>
      <w:r w:rsidRPr="00617696">
        <w:rPr>
          <w:color w:val="000000"/>
          <w:sz w:val="28"/>
          <w:szCs w:val="28"/>
        </w:rPr>
        <w:t xml:space="preserve"> В случае</w:t>
      </w:r>
      <w:proofErr w:type="gramStart"/>
      <w:r w:rsidRPr="00617696">
        <w:rPr>
          <w:color w:val="000000"/>
          <w:sz w:val="28"/>
          <w:szCs w:val="28"/>
        </w:rPr>
        <w:t>,</w:t>
      </w:r>
      <w:proofErr w:type="gramEnd"/>
      <w:r w:rsidRPr="00617696">
        <w:rPr>
          <w:color w:val="000000"/>
          <w:sz w:val="28"/>
          <w:szCs w:val="28"/>
        </w:rPr>
        <w:t xml:space="preserve">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муниципальные органы;</w:t>
      </w:r>
    </w:p>
    <w:p w:rsidR="005E2ACB"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3.2.5.исполнять иные обязанности, вытекающие из договора оказания аудиторских услуг.</w:t>
      </w:r>
    </w:p>
    <w:p w:rsidR="00617696" w:rsidRPr="00617696" w:rsidRDefault="00617696" w:rsidP="00617696">
      <w:pPr>
        <w:pStyle w:val="a3"/>
        <w:shd w:val="clear" w:color="auto" w:fill="FFFFFF"/>
        <w:spacing w:before="375" w:beforeAutospacing="0" w:after="450" w:afterAutospacing="0"/>
        <w:contextualSpacing/>
        <w:jc w:val="both"/>
        <w:textAlignment w:val="baseline"/>
        <w:rPr>
          <w:color w:val="000000"/>
          <w:sz w:val="28"/>
          <w:szCs w:val="28"/>
        </w:rPr>
      </w:pPr>
    </w:p>
    <w:p w:rsidR="005E2ACB" w:rsidRPr="00617696" w:rsidRDefault="005E2ACB" w:rsidP="00617696">
      <w:pPr>
        <w:pStyle w:val="a3"/>
        <w:shd w:val="clear" w:color="auto" w:fill="FFFFFF"/>
        <w:spacing w:before="375" w:beforeAutospacing="0" w:after="450" w:afterAutospacing="0"/>
        <w:contextualSpacing/>
        <w:jc w:val="center"/>
        <w:textAlignment w:val="baseline"/>
        <w:rPr>
          <w:b/>
          <w:color w:val="000000"/>
          <w:sz w:val="28"/>
          <w:szCs w:val="28"/>
        </w:rPr>
      </w:pPr>
      <w:r w:rsidRPr="00617696">
        <w:rPr>
          <w:b/>
          <w:color w:val="000000"/>
          <w:sz w:val="28"/>
          <w:szCs w:val="28"/>
        </w:rPr>
        <w:t>4. Права и обязанности аудируемого лица, лица, заключившего договор оказания аудиторских услуг</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4.1. При оказан</w:t>
      </w:r>
      <w:proofErr w:type="gramStart"/>
      <w:r w:rsidRPr="00617696">
        <w:rPr>
          <w:color w:val="000000"/>
          <w:sz w:val="28"/>
          <w:szCs w:val="28"/>
        </w:rPr>
        <w:t>ии ау</w:t>
      </w:r>
      <w:proofErr w:type="gramEnd"/>
      <w:r w:rsidRPr="00617696">
        <w:rPr>
          <w:color w:val="000000"/>
          <w:sz w:val="28"/>
          <w:szCs w:val="28"/>
        </w:rPr>
        <w:t xml:space="preserve">диторских услуг </w:t>
      </w:r>
      <w:proofErr w:type="spellStart"/>
      <w:r w:rsidRPr="00617696">
        <w:rPr>
          <w:color w:val="000000"/>
          <w:sz w:val="28"/>
          <w:szCs w:val="28"/>
        </w:rPr>
        <w:t>аудируемое</w:t>
      </w:r>
      <w:proofErr w:type="spellEnd"/>
      <w:r w:rsidRPr="00617696">
        <w:rPr>
          <w:color w:val="000000"/>
          <w:sz w:val="28"/>
          <w:szCs w:val="28"/>
        </w:rPr>
        <w:t xml:space="preserve"> лицо, лицо, заключившее договор оказания аудиторских услуг, вправе:</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4.1.1. требовать и получать от аудиторской организации, индивидуального аудитора обоснования замечаний и выводы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w:t>
      </w:r>
      <w:proofErr w:type="gramStart"/>
      <w:r w:rsidRPr="00617696">
        <w:rPr>
          <w:color w:val="000000"/>
          <w:sz w:val="28"/>
          <w:szCs w:val="28"/>
        </w:rPr>
        <w:t>ии ау</w:t>
      </w:r>
      <w:proofErr w:type="gramEnd"/>
      <w:r w:rsidRPr="00617696">
        <w:rPr>
          <w:color w:val="000000"/>
          <w:sz w:val="28"/>
          <w:szCs w:val="28"/>
        </w:rPr>
        <w:t>диторов;</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4.1.2. получать от аудиторской организации, индивидуального аудитора аудиторское заключение в срок, установленный договором оказания аудиторских услуг;</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4.1.3. осуществлять иные права, вытекающие из договора оказания аудиторских услуг.</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4.2. При оказан</w:t>
      </w:r>
      <w:proofErr w:type="gramStart"/>
      <w:r w:rsidRPr="00617696">
        <w:rPr>
          <w:color w:val="000000"/>
          <w:sz w:val="28"/>
          <w:szCs w:val="28"/>
        </w:rPr>
        <w:t>ии ау</w:t>
      </w:r>
      <w:proofErr w:type="gramEnd"/>
      <w:r w:rsidRPr="00617696">
        <w:rPr>
          <w:color w:val="000000"/>
          <w:sz w:val="28"/>
          <w:szCs w:val="28"/>
        </w:rPr>
        <w:t xml:space="preserve">диторских услуг </w:t>
      </w:r>
      <w:proofErr w:type="spellStart"/>
      <w:r w:rsidRPr="00617696">
        <w:rPr>
          <w:color w:val="000000"/>
          <w:sz w:val="28"/>
          <w:szCs w:val="28"/>
        </w:rPr>
        <w:t>аудируемое</w:t>
      </w:r>
      <w:proofErr w:type="spellEnd"/>
      <w:r w:rsidRPr="00617696">
        <w:rPr>
          <w:color w:val="000000"/>
          <w:sz w:val="28"/>
          <w:szCs w:val="28"/>
        </w:rPr>
        <w:t xml:space="preserve"> лицо, лицо, заключившее договор оказания аудиторских услуг, обязано:</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proofErr w:type="gramStart"/>
      <w:r w:rsidRPr="00617696">
        <w:rPr>
          <w:color w:val="000000"/>
          <w:sz w:val="28"/>
          <w:szCs w:val="28"/>
        </w:rPr>
        <w:t>4.2.1. содействовать аудиторской организации, индивидуальному аудитору в своевременном и полном проведении аудита и оказании сопутствующих аудиту услуг, создавать для этого соответствующие условия, предоставлять необходимую информацию и документацию,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 а также запрашивать необходимые для оказания аудиторских услуг сведения у третьих лиц;</w:t>
      </w:r>
      <w:proofErr w:type="gramEnd"/>
    </w:p>
    <w:p w:rsidR="005E2ACB" w:rsidRPr="00617696" w:rsidRDefault="005E2ACB" w:rsidP="00617696">
      <w:pPr>
        <w:pStyle w:val="a3"/>
        <w:shd w:val="clear" w:color="auto" w:fill="FFFFFF"/>
        <w:spacing w:before="0" w:beforeAutospacing="0" w:after="0" w:afterAutospacing="0"/>
        <w:contextualSpacing/>
        <w:jc w:val="both"/>
        <w:textAlignment w:val="baseline"/>
        <w:rPr>
          <w:color w:val="000000"/>
          <w:sz w:val="28"/>
          <w:szCs w:val="28"/>
        </w:rPr>
      </w:pPr>
      <w:r w:rsidRPr="00617696">
        <w:rPr>
          <w:color w:val="000000"/>
          <w:sz w:val="28"/>
          <w:szCs w:val="28"/>
        </w:rPr>
        <w:lastRenderedPageBreak/>
        <w:t xml:space="preserve">4.2.2. не предпринимать каких бы то ни было действий, направленных на сужение круга вопросов, подтверждающих выяснению при проведении аудита и </w:t>
      </w:r>
      <w:proofErr w:type="gramStart"/>
      <w:r w:rsidRPr="00617696">
        <w:rPr>
          <w:color w:val="000000"/>
          <w:sz w:val="28"/>
          <w:szCs w:val="28"/>
        </w:rPr>
        <w:t>оказания</w:t>
      </w:r>
      <w:proofErr w:type="gramEnd"/>
      <w:r w:rsidRPr="00617696">
        <w:rPr>
          <w:color w:val="000000"/>
          <w:sz w:val="28"/>
          <w:szCs w:val="28"/>
        </w:rPr>
        <w:t xml:space="preserve"> сопутствующих аудиту услуг, а также на сокрытие (ограничение доступа) информации и документации, запрашиваемых аудиторской организацией, индивидуальным аудитором. Наличие в запрашиваемых аудиторской организацией, индивидуальным аудитором для проведения аудита и оказания сопутствующих аудиту услуг информации и документации сведений, содержащих</w:t>
      </w:r>
      <w:r w:rsidRPr="00617696">
        <w:rPr>
          <w:rStyle w:val="apple-converted-space"/>
          <w:color w:val="000000"/>
          <w:sz w:val="28"/>
          <w:szCs w:val="28"/>
        </w:rPr>
        <w:t> </w:t>
      </w:r>
      <w:hyperlink r:id="rId12" w:tooltip="Коммерческая тайна" w:history="1">
        <w:r w:rsidRPr="00617696">
          <w:rPr>
            <w:rStyle w:val="a4"/>
            <w:color w:val="743399"/>
            <w:sz w:val="28"/>
            <w:szCs w:val="28"/>
            <w:u w:val="none"/>
            <w:bdr w:val="none" w:sz="0" w:space="0" w:color="auto" w:frame="1"/>
          </w:rPr>
          <w:t>коммерческую тайну</w:t>
        </w:r>
      </w:hyperlink>
      <w:r w:rsidRPr="00617696">
        <w:rPr>
          <w:color w:val="000000"/>
          <w:sz w:val="28"/>
          <w:szCs w:val="28"/>
        </w:rPr>
        <w:t xml:space="preserve">, не </w:t>
      </w:r>
      <w:proofErr w:type="gramStart"/>
      <w:r w:rsidRPr="00617696">
        <w:rPr>
          <w:color w:val="000000"/>
          <w:sz w:val="28"/>
          <w:szCs w:val="28"/>
        </w:rPr>
        <w:t>может</w:t>
      </w:r>
      <w:proofErr w:type="gramEnd"/>
      <w:r w:rsidRPr="00617696">
        <w:rPr>
          <w:color w:val="000000"/>
          <w:sz w:val="28"/>
          <w:szCs w:val="28"/>
        </w:rPr>
        <w:t xml:space="preserve"> является основанием для отказа в их предоставлении;</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4.2.3. своевременно оплачивать услуги аудиторской организации, индивидуального аудита в соответствии с договором оказания аудиторских услуг, в том числе в случае, когда аудиторское заключение не согласуется с позицией аудируемого лица, лица, заключившего договора оказания аудиторских услуг;</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 исполнять требования стандартов аудиторской деятельности и иные обязанности, вытекающие из договора оказания аудиторских услуг.</w:t>
      </w:r>
    </w:p>
    <w:p w:rsidR="005E2ACB" w:rsidRPr="00617696" w:rsidRDefault="005E2ACB" w:rsidP="00617696">
      <w:pPr>
        <w:pStyle w:val="a3"/>
        <w:shd w:val="clear" w:color="auto" w:fill="FFFFFF"/>
        <w:spacing w:before="375" w:beforeAutospacing="0" w:after="450" w:afterAutospacing="0"/>
        <w:contextualSpacing/>
        <w:jc w:val="both"/>
        <w:textAlignment w:val="baseline"/>
        <w:rPr>
          <w:color w:val="000000"/>
          <w:sz w:val="28"/>
          <w:szCs w:val="28"/>
        </w:rPr>
      </w:pPr>
      <w:r w:rsidRPr="00617696">
        <w:rPr>
          <w:color w:val="000000"/>
          <w:sz w:val="28"/>
          <w:szCs w:val="28"/>
        </w:rPr>
        <w:t xml:space="preserve">4.3. </w:t>
      </w:r>
      <w:proofErr w:type="gramStart"/>
      <w:r w:rsidRPr="00617696">
        <w:rPr>
          <w:color w:val="000000"/>
          <w:sz w:val="28"/>
          <w:szCs w:val="28"/>
        </w:rPr>
        <w:t>Учредители (участники) аудируемого лица или их представители либо его руководитель обязаны рассматривать информацию аудиторской организации, индивидуального аудитора о ставших известными аудиторской организации, индивидуальному аудитору при оказании аудиторских услуг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и в письменной форме</w:t>
      </w:r>
      <w:proofErr w:type="gramEnd"/>
      <w:r w:rsidRPr="00617696">
        <w:rPr>
          <w:color w:val="000000"/>
          <w:sz w:val="28"/>
          <w:szCs w:val="28"/>
        </w:rPr>
        <w:t xml:space="preserve"> проинформировать о результатах рассмотрения аудиторскую организацию, индивидуального аудитора не позднее 90 календарных дней со дня, следующего за днем получения указанной информации.</w:t>
      </w:r>
    </w:p>
    <w:p w:rsidR="00AC00BC" w:rsidRPr="00617696" w:rsidRDefault="00AC00BC" w:rsidP="00617696">
      <w:pPr>
        <w:spacing w:line="240" w:lineRule="auto"/>
        <w:contextualSpacing/>
        <w:jc w:val="both"/>
        <w:rPr>
          <w:rFonts w:ascii="Times New Roman" w:hAnsi="Times New Roman" w:cs="Times New Roman"/>
          <w:sz w:val="28"/>
          <w:szCs w:val="28"/>
        </w:rPr>
      </w:pPr>
    </w:p>
    <w:sectPr w:rsidR="00AC00BC" w:rsidRPr="00617696" w:rsidSect="001C6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6A4"/>
    <w:multiLevelType w:val="hybridMultilevel"/>
    <w:tmpl w:val="DE5E4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3E77B2"/>
    <w:multiLevelType w:val="hybridMultilevel"/>
    <w:tmpl w:val="70DAF1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2ACB"/>
    <w:rsid w:val="001C6A52"/>
    <w:rsid w:val="003B2CF4"/>
    <w:rsid w:val="005E2ACB"/>
    <w:rsid w:val="00617696"/>
    <w:rsid w:val="0096484C"/>
    <w:rsid w:val="009B4BBF"/>
    <w:rsid w:val="00AC0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E2ACB"/>
  </w:style>
  <w:style w:type="character" w:styleId="a4">
    <w:name w:val="Hyperlink"/>
    <w:basedOn w:val="a0"/>
    <w:uiPriority w:val="99"/>
    <w:semiHidden/>
    <w:unhideWhenUsed/>
    <w:rsid w:val="005E2ACB"/>
    <w:rPr>
      <w:color w:val="0000FF"/>
      <w:u w:val="single"/>
    </w:rPr>
  </w:style>
  <w:style w:type="character" w:styleId="a5">
    <w:name w:val="Strong"/>
    <w:basedOn w:val="a0"/>
    <w:uiPriority w:val="22"/>
    <w:qFormat/>
    <w:rsid w:val="00617696"/>
    <w:rPr>
      <w:b/>
      <w:bCs/>
    </w:rPr>
  </w:style>
</w:styles>
</file>

<file path=word/webSettings.xml><?xml version="1.0" encoding="utf-8"?>
<w:webSettings xmlns:r="http://schemas.openxmlformats.org/officeDocument/2006/relationships" xmlns:w="http://schemas.openxmlformats.org/wordprocessingml/2006/main">
  <w:divs>
    <w:div w:id="28137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koni_v_rossi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buhgalterskij_uchet/" TargetMode="External"/><Relationship Id="rId12" Type="http://schemas.openxmlformats.org/officeDocument/2006/relationships/hyperlink" Target="https://pandia.ru/text/category/kommercheskaya_taj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pravovie_akti/" TargetMode="External"/><Relationship Id="rId11" Type="http://schemas.openxmlformats.org/officeDocument/2006/relationships/hyperlink" Target="https://pandia.ru/text/category/bazi_dannih/" TargetMode="External"/><Relationship Id="rId5" Type="http://schemas.openxmlformats.org/officeDocument/2006/relationships/hyperlink" Target="https://pandia.ru/text/category/unitarnie_predpriyatiya/" TargetMode="External"/><Relationship Id="rId10" Type="http://schemas.openxmlformats.org/officeDocument/2006/relationships/hyperlink" Target="https://pandia.ru/text/category/finansovo_hazyajstvennaya_deyatelmznostmz/" TargetMode="External"/><Relationship Id="rId4" Type="http://schemas.openxmlformats.org/officeDocument/2006/relationships/webSettings" Target="webSettings.xml"/><Relationship Id="rId9" Type="http://schemas.openxmlformats.org/officeDocument/2006/relationships/hyperlink" Target="https://pandia.ru/text/category/vipolnenie_rabo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1749</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2019-04-03T02:18:00Z</cp:lastPrinted>
  <dcterms:created xsi:type="dcterms:W3CDTF">2019-03-25T04:47:00Z</dcterms:created>
  <dcterms:modified xsi:type="dcterms:W3CDTF">2019-04-03T02:19:00Z</dcterms:modified>
</cp:coreProperties>
</file>