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9C" w:rsidRDefault="0015249C" w:rsidP="0015249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15249C" w:rsidRDefault="0015249C" w:rsidP="0015249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5249C" w:rsidRPr="00B812A4" w:rsidRDefault="0015249C" w:rsidP="0015249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5249C" w:rsidRPr="00B812A4" w:rsidRDefault="0015249C" w:rsidP="0015249C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15249C" w:rsidRPr="00B812A4" w:rsidRDefault="0015249C" w:rsidP="0015249C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15249C" w:rsidRDefault="0015249C" w:rsidP="001524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p w:rsidR="00ED234B" w:rsidRDefault="00ED234B" w:rsidP="0015249C">
      <w:pPr>
        <w:spacing w:line="240" w:lineRule="auto"/>
        <w:contextualSpacing/>
        <w:rPr>
          <w:b/>
          <w:sz w:val="28"/>
          <w:szCs w:val="28"/>
        </w:rPr>
      </w:pPr>
    </w:p>
    <w:p w:rsidR="0015249C" w:rsidRDefault="0015249C" w:rsidP="0015249C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15249C" w:rsidTr="00F55AD6">
        <w:trPr>
          <w:trHeight w:val="621"/>
        </w:trPr>
        <w:tc>
          <w:tcPr>
            <w:tcW w:w="5812" w:type="dxa"/>
          </w:tcPr>
          <w:p w:rsidR="0015249C" w:rsidRPr="00B812A4" w:rsidRDefault="0015249C" w:rsidP="00F55AD6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15249C" w:rsidRPr="00B812A4" w:rsidRDefault="0015249C" w:rsidP="00F55AD6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15249C" w:rsidRPr="00B812A4" w:rsidRDefault="0015249C" w:rsidP="00F55AD6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5249C" w:rsidRDefault="0015249C" w:rsidP="00F55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</w:p>
          <w:p w:rsidR="0015249C" w:rsidRPr="00B812A4" w:rsidRDefault="0015249C" w:rsidP="00F55AD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ED234B" w:rsidRDefault="00ED234B" w:rsidP="00ED234B">
      <w:pPr>
        <w:shd w:val="clear" w:color="auto" w:fill="F1F1F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</w:rPr>
      </w:pPr>
    </w:p>
    <w:p w:rsidR="00ED234B" w:rsidRDefault="00ED234B" w:rsidP="00ED234B">
      <w:pPr>
        <w:shd w:val="clear" w:color="auto" w:fill="F1F1F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</w:rPr>
      </w:pPr>
    </w:p>
    <w:p w:rsidR="00ED234B" w:rsidRPr="00ED234B" w:rsidRDefault="00ED234B" w:rsidP="00ED234B">
      <w:pPr>
        <w:shd w:val="clear" w:color="auto" w:fill="F1F1F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</w:rPr>
      </w:pPr>
      <w:r w:rsidRPr="00ED234B">
        <w:rPr>
          <w:rFonts w:ascii="Times New Roman" w:eastAsia="Times New Roman" w:hAnsi="Times New Roman" w:cs="Times New Roman"/>
          <w:color w:val="FF0000"/>
          <w:kern w:val="36"/>
        </w:rPr>
        <w:lastRenderedPageBreak/>
        <w:t>«Дорожные ловушки»</w:t>
      </w:r>
    </w:p>
    <w:p w:rsidR="00ED234B" w:rsidRPr="00ED234B" w:rsidRDefault="00ED234B" w:rsidP="00ED234B">
      <w:pPr>
        <w:pStyle w:val="a4"/>
        <w:shd w:val="clear" w:color="auto" w:fill="F1F1F1"/>
        <w:spacing w:before="0" w:beforeAutospacing="0" w:after="0" w:afterAutospacing="0"/>
        <w:ind w:firstLine="900"/>
        <w:contextualSpacing/>
        <w:jc w:val="both"/>
        <w:rPr>
          <w:color w:val="666666"/>
          <w:sz w:val="22"/>
          <w:szCs w:val="22"/>
          <w:shd w:val="clear" w:color="auto" w:fill="FFFFFF"/>
        </w:rPr>
      </w:pPr>
      <w:r w:rsidRPr="00ED234B">
        <w:rPr>
          <w:color w:val="666666"/>
          <w:sz w:val="22"/>
          <w:szCs w:val="22"/>
          <w:shd w:val="clear" w:color="auto" w:fill="FFFFFF"/>
        </w:rPr>
        <w:t xml:space="preserve">Многие считают, что несчастье на дорогах - случайность - и уберечься от нее невозможно. Это </w:t>
      </w:r>
      <w:proofErr w:type="spellStart"/>
      <w:r w:rsidRPr="00ED234B">
        <w:rPr>
          <w:color w:val="666666"/>
          <w:sz w:val="22"/>
          <w:szCs w:val="22"/>
          <w:shd w:val="clear" w:color="auto" w:fill="FFFFFF"/>
        </w:rPr>
        <w:t>неверно</w:t>
      </w:r>
      <w:proofErr w:type="gramStart"/>
      <w:r w:rsidRPr="00ED234B">
        <w:rPr>
          <w:color w:val="666666"/>
          <w:sz w:val="22"/>
          <w:szCs w:val="22"/>
          <w:shd w:val="clear" w:color="auto" w:fill="FFFFFF"/>
        </w:rPr>
        <w:t>!Н</w:t>
      </w:r>
      <w:proofErr w:type="gramEnd"/>
      <w:r w:rsidRPr="00ED234B">
        <w:rPr>
          <w:color w:val="666666"/>
          <w:sz w:val="22"/>
          <w:szCs w:val="22"/>
          <w:shd w:val="clear" w:color="auto" w:fill="FFFFFF"/>
        </w:rPr>
        <w:t>е</w:t>
      </w:r>
      <w:proofErr w:type="spellEnd"/>
      <w:r w:rsidRPr="00ED234B">
        <w:rPr>
          <w:color w:val="666666"/>
          <w:sz w:val="22"/>
          <w:szCs w:val="22"/>
          <w:shd w:val="clear" w:color="auto" w:fill="FFFFFF"/>
        </w:rPr>
        <w:t xml:space="preserve">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"ловушках". Дорожная "ловушка" - это ситуация обманчивой безопасности. Такие "ловушки" надо уметь разгадать и избегать их.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b/>
          <w:bCs/>
          <w:color w:val="FF0000"/>
          <w:sz w:val="22"/>
          <w:szCs w:val="22"/>
        </w:rPr>
      </w:pPr>
      <w:r w:rsidRPr="00ED234B">
        <w:rPr>
          <w:rStyle w:val="c1"/>
          <w:b/>
          <w:bCs/>
          <w:color w:val="FF0000"/>
          <w:sz w:val="22"/>
          <w:szCs w:val="22"/>
        </w:rPr>
        <w:t>Главная опасность - стоящая машина!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666666"/>
          <w:sz w:val="22"/>
          <w:szCs w:val="22"/>
        </w:rPr>
      </w:pPr>
      <w:r w:rsidRPr="00ED234B">
        <w:rPr>
          <w:rStyle w:val="c7"/>
          <w:color w:val="666666"/>
          <w:sz w:val="22"/>
          <w:szCs w:val="22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666666"/>
          <w:sz w:val="22"/>
          <w:szCs w:val="22"/>
        </w:rPr>
      </w:pPr>
      <w:r w:rsidRPr="00ED234B">
        <w:rPr>
          <w:rStyle w:val="c1"/>
          <w:b/>
          <w:bCs/>
          <w:color w:val="FF0000"/>
          <w:sz w:val="22"/>
          <w:szCs w:val="22"/>
        </w:rPr>
        <w:t>Не обходите стоящий автобус ни спереди, ни сзади!</w:t>
      </w:r>
      <w:r w:rsidRPr="00ED234B">
        <w:rPr>
          <w:color w:val="666666"/>
          <w:sz w:val="22"/>
          <w:szCs w:val="22"/>
        </w:rPr>
        <w:br/>
      </w:r>
      <w:r w:rsidRPr="00ED234B">
        <w:rPr>
          <w:rStyle w:val="c7"/>
          <w:color w:val="666666"/>
          <w:sz w:val="22"/>
          <w:szCs w:val="22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b/>
          <w:bCs/>
          <w:color w:val="FF0000"/>
          <w:sz w:val="22"/>
          <w:szCs w:val="22"/>
        </w:rPr>
      </w:pPr>
      <w:r w:rsidRPr="00ED234B">
        <w:rPr>
          <w:rStyle w:val="c1"/>
          <w:b/>
          <w:bCs/>
          <w:color w:val="FF0000"/>
          <w:sz w:val="22"/>
          <w:szCs w:val="22"/>
        </w:rPr>
        <w:t>Умейте предвидеть скрытую опасность!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666666"/>
          <w:sz w:val="22"/>
          <w:szCs w:val="22"/>
        </w:rPr>
      </w:pPr>
      <w:r w:rsidRPr="00ED234B">
        <w:rPr>
          <w:rStyle w:val="c7"/>
          <w:color w:val="666666"/>
          <w:sz w:val="22"/>
          <w:szCs w:val="22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666666"/>
          <w:sz w:val="22"/>
          <w:szCs w:val="22"/>
        </w:rPr>
      </w:pPr>
      <w:r w:rsidRPr="00ED234B">
        <w:rPr>
          <w:rStyle w:val="c1"/>
          <w:b/>
          <w:bCs/>
          <w:color w:val="FF0000"/>
          <w:sz w:val="22"/>
          <w:szCs w:val="22"/>
        </w:rPr>
        <w:t>Машина приближается медленно, и все же надо пропустить ее.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bCs/>
          <w:color w:val="FF0000"/>
          <w:sz w:val="22"/>
          <w:szCs w:val="22"/>
        </w:rPr>
      </w:pPr>
      <w:r w:rsidRPr="00ED234B">
        <w:rPr>
          <w:rStyle w:val="c7"/>
          <w:color w:val="666666"/>
          <w:sz w:val="22"/>
          <w:szCs w:val="22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7"/>
          <w:color w:val="666666"/>
          <w:sz w:val="22"/>
          <w:szCs w:val="22"/>
        </w:rPr>
      </w:pPr>
      <w:r w:rsidRPr="00ED234B">
        <w:rPr>
          <w:rStyle w:val="c1"/>
          <w:b/>
          <w:bCs/>
          <w:color w:val="FF0000"/>
          <w:sz w:val="22"/>
          <w:szCs w:val="22"/>
        </w:rPr>
        <w:t>И у светофора можно встретить опасность.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666666"/>
          <w:sz w:val="22"/>
          <w:szCs w:val="22"/>
        </w:rPr>
      </w:pPr>
      <w:r w:rsidRPr="00ED234B">
        <w:rPr>
          <w:rStyle w:val="c7"/>
          <w:color w:val="666666"/>
          <w:sz w:val="22"/>
          <w:szCs w:val="22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666666"/>
          <w:sz w:val="22"/>
          <w:szCs w:val="22"/>
        </w:rPr>
      </w:pPr>
      <w:r w:rsidRPr="00ED234B">
        <w:rPr>
          <w:rStyle w:val="c1"/>
          <w:b/>
          <w:bCs/>
          <w:color w:val="FF0000"/>
          <w:sz w:val="22"/>
          <w:szCs w:val="22"/>
        </w:rPr>
        <w:t>"Пустынную" улицу дети часто перебегают не глядя.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666666"/>
          <w:sz w:val="22"/>
          <w:szCs w:val="22"/>
        </w:rPr>
      </w:pPr>
      <w:r w:rsidRPr="00ED234B">
        <w:rPr>
          <w:rStyle w:val="c7"/>
          <w:color w:val="666666"/>
          <w:sz w:val="22"/>
          <w:szCs w:val="22"/>
        </w:rPr>
        <w:t xml:space="preserve">На улице, где машины появляются редко дети, </w:t>
      </w:r>
      <w:proofErr w:type="gramStart"/>
      <w:r w:rsidRPr="00ED234B">
        <w:rPr>
          <w:rStyle w:val="c7"/>
          <w:color w:val="666666"/>
          <w:sz w:val="22"/>
          <w:szCs w:val="22"/>
        </w:rPr>
        <w:t>выбегают на дорогу предварительно ее не осмотрев</w:t>
      </w:r>
      <w:proofErr w:type="gramEnd"/>
      <w:r w:rsidRPr="00ED234B">
        <w:rPr>
          <w:rStyle w:val="c7"/>
          <w:color w:val="666666"/>
          <w:sz w:val="22"/>
          <w:szCs w:val="22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666666"/>
          <w:sz w:val="22"/>
          <w:szCs w:val="22"/>
        </w:rPr>
      </w:pPr>
      <w:r w:rsidRPr="00ED234B">
        <w:rPr>
          <w:rStyle w:val="c1"/>
          <w:b/>
          <w:bCs/>
          <w:color w:val="FF0000"/>
          <w:sz w:val="22"/>
          <w:szCs w:val="22"/>
        </w:rPr>
        <w:t>Стоя на осевой линии, помните: сзади может оказаться машина!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rPr>
          <w:color w:val="666666"/>
          <w:sz w:val="22"/>
          <w:szCs w:val="22"/>
        </w:rPr>
      </w:pPr>
      <w:r w:rsidRPr="00ED234B">
        <w:rPr>
          <w:rStyle w:val="c7"/>
          <w:color w:val="666666"/>
          <w:sz w:val="22"/>
          <w:szCs w:val="22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666666"/>
          <w:sz w:val="22"/>
          <w:szCs w:val="22"/>
        </w:rPr>
      </w:pPr>
      <w:r w:rsidRPr="00ED234B">
        <w:rPr>
          <w:rStyle w:val="c1"/>
          <w:b/>
          <w:bCs/>
          <w:color w:val="FF0000"/>
          <w:sz w:val="22"/>
          <w:szCs w:val="22"/>
        </w:rPr>
        <w:t>На улице крепко держите ребенка за руку!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rPr>
          <w:color w:val="666666"/>
          <w:sz w:val="22"/>
          <w:szCs w:val="22"/>
        </w:rPr>
      </w:pPr>
      <w:r w:rsidRPr="00ED234B">
        <w:rPr>
          <w:rStyle w:val="c7"/>
          <w:color w:val="666666"/>
          <w:sz w:val="22"/>
          <w:szCs w:val="22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666666"/>
          <w:sz w:val="22"/>
          <w:szCs w:val="22"/>
          <w:shd w:val="clear" w:color="auto" w:fill="FFFFFF"/>
        </w:rPr>
      </w:pPr>
      <w:r w:rsidRPr="00ED234B">
        <w:rPr>
          <w:color w:val="666666"/>
          <w:sz w:val="22"/>
          <w:szCs w:val="22"/>
          <w:shd w:val="clear" w:color="auto" w:fill="FFFFFF"/>
        </w:rPr>
        <w:t>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Прочные навыки правильного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</w:p>
    <w:p w:rsidR="00ED234B" w:rsidRPr="00ED234B" w:rsidRDefault="00ED234B" w:rsidP="00ED234B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666666"/>
          <w:sz w:val="22"/>
          <w:szCs w:val="22"/>
        </w:rPr>
      </w:pPr>
      <w:r w:rsidRPr="00ED234B">
        <w:rPr>
          <w:rStyle w:val="c7"/>
          <w:color w:val="666666"/>
          <w:sz w:val="22"/>
          <w:szCs w:val="22"/>
        </w:rPr>
        <w:t>Помните! Ребенок учится законам улицы, беря пример с вас, родителей, других взрослых. Пусть Ваш пример учит</w:t>
      </w:r>
      <w:r w:rsidRPr="00ED234B">
        <w:rPr>
          <w:color w:val="666666"/>
          <w:sz w:val="22"/>
          <w:szCs w:val="22"/>
          <w:shd w:val="clear" w:color="auto" w:fill="FFFFFF"/>
        </w:rPr>
        <w:t> 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ED234B" w:rsidRPr="00ED234B" w:rsidRDefault="00ED234B" w:rsidP="00ED234B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666666"/>
        </w:rPr>
        <w:lastRenderedPageBreak/>
        <w:br/>
      </w:r>
      <w:r w:rsidRPr="00ED234B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124842" cy="2352782"/>
            <wp:effectExtent l="19050" t="0" r="0" b="0"/>
            <wp:docPr id="1" name="Рисунок 1" descr="C:\Users\AdminX\Desktop\2018-11-01_20-01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X\Desktop\2018-11-01_20-01-2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95" cy="236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4B" w:rsidRPr="00ED234B" w:rsidRDefault="00ED234B" w:rsidP="00ED23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D234B" w:rsidRPr="00ED234B" w:rsidRDefault="00ED234B" w:rsidP="00ED23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D234B">
        <w:rPr>
          <w:rFonts w:ascii="Times New Roman" w:hAnsi="Times New Roman" w:cs="Times New Roman"/>
          <w:b/>
        </w:rPr>
        <w:t xml:space="preserve">Инспектор по пропаганде  БДД ОГИБДД А. Н. </w:t>
      </w:r>
      <w:proofErr w:type="spellStart"/>
      <w:r w:rsidRPr="00ED234B">
        <w:rPr>
          <w:rFonts w:ascii="Times New Roman" w:hAnsi="Times New Roman" w:cs="Times New Roman"/>
          <w:b/>
        </w:rPr>
        <w:t>Синтерёва</w:t>
      </w:r>
      <w:proofErr w:type="spellEnd"/>
    </w:p>
    <w:p w:rsidR="00ED234B" w:rsidRPr="00ED234B" w:rsidRDefault="00ED234B" w:rsidP="00ED234B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</w:rPr>
      </w:pPr>
    </w:p>
    <w:p w:rsidR="00ED234B" w:rsidRDefault="00ED234B" w:rsidP="00ED234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ED234B" w:rsidRPr="00ED234B" w:rsidRDefault="00ED234B" w:rsidP="00ED234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ED234B">
        <w:rPr>
          <w:rFonts w:ascii="Times New Roman" w:hAnsi="Times New Roman" w:cs="Times New Roman"/>
          <w:b/>
          <w:color w:val="000000"/>
        </w:rPr>
        <w:t xml:space="preserve">О проводимой работе </w:t>
      </w:r>
      <w:proofErr w:type="spellStart"/>
      <w:r w:rsidRPr="00ED234B">
        <w:rPr>
          <w:rFonts w:ascii="Times New Roman" w:hAnsi="Times New Roman" w:cs="Times New Roman"/>
          <w:b/>
          <w:color w:val="000000"/>
        </w:rPr>
        <w:t>ОНДиПР</w:t>
      </w:r>
      <w:proofErr w:type="spellEnd"/>
      <w:r w:rsidRPr="00ED234B">
        <w:rPr>
          <w:rFonts w:ascii="Times New Roman" w:hAnsi="Times New Roman" w:cs="Times New Roman"/>
          <w:b/>
          <w:color w:val="000000"/>
        </w:rPr>
        <w:t xml:space="preserve"> по Болотнинскому району в    области профилактики пожаров в жилом секторе.</w:t>
      </w:r>
    </w:p>
    <w:p w:rsidR="00ED234B" w:rsidRPr="00ED234B" w:rsidRDefault="00ED234B" w:rsidP="00ED23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Причины пожаров в жилом секторе самые разнообразные - нарушение правил технической эксплуатации электрооборудования, использование неисправной электропроводки, неосторожное обращение с огнем. А наступление холодов связано с активным использованием населением обогревательных приборов. Несоблюдение жителями правил пожарной безопасности при эксплуатации печного отопления, газового оборудования и электроприборов также приводит к пожарам. Так с 01.01.2020 года на территории района зарегистрировано 196 пожаров, на которых погибло 5 человек и 5 человек  получили травмы.</w:t>
      </w: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В целях предупреждения количества пожаров и гибели людей на них, сотрудники Отдела надзорной деятельности и профилактической работы по Болотнинскому району регулярно проводят рейды по жилым секторам. </w:t>
      </w: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 xml:space="preserve">Сходы с населением, </w:t>
      </w:r>
      <w:proofErr w:type="spellStart"/>
      <w:r w:rsidRPr="00ED234B">
        <w:rPr>
          <w:rFonts w:ascii="Times New Roman" w:hAnsi="Times New Roman" w:cs="Times New Roman"/>
          <w:color w:val="000000"/>
        </w:rPr>
        <w:t>подворовые</w:t>
      </w:r>
      <w:proofErr w:type="spellEnd"/>
      <w:r w:rsidRPr="00ED234B">
        <w:rPr>
          <w:rFonts w:ascii="Times New Roman" w:hAnsi="Times New Roman" w:cs="Times New Roman"/>
          <w:color w:val="000000"/>
        </w:rPr>
        <w:t xml:space="preserve"> обходы, совместные рейды с полицией и органами опеки – традиционные </w:t>
      </w:r>
      <w:proofErr w:type="gramStart"/>
      <w:r w:rsidRPr="00ED234B">
        <w:rPr>
          <w:rFonts w:ascii="Times New Roman" w:hAnsi="Times New Roman" w:cs="Times New Roman"/>
          <w:color w:val="000000"/>
        </w:rPr>
        <w:t>мероприятия</w:t>
      </w:r>
      <w:proofErr w:type="gramEnd"/>
      <w:r w:rsidRPr="00ED234B">
        <w:rPr>
          <w:rFonts w:ascii="Times New Roman" w:hAnsi="Times New Roman" w:cs="Times New Roman"/>
          <w:color w:val="000000"/>
        </w:rPr>
        <w:t xml:space="preserve"> как в будничные так и в выходные дни. Основной смысл проводимых мероприятий - профилактика пожаров в жилом секторе. </w:t>
      </w: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 xml:space="preserve">С начала 2020 года на территории Болотнинского района сотрудниками </w:t>
      </w:r>
      <w:proofErr w:type="spellStart"/>
      <w:r w:rsidRPr="00ED234B">
        <w:rPr>
          <w:rFonts w:ascii="Times New Roman" w:hAnsi="Times New Roman" w:cs="Times New Roman"/>
          <w:color w:val="000000"/>
        </w:rPr>
        <w:t>ОНДиПР</w:t>
      </w:r>
      <w:proofErr w:type="spellEnd"/>
      <w:r w:rsidRPr="00ED234B">
        <w:rPr>
          <w:rFonts w:ascii="Times New Roman" w:hAnsi="Times New Roman" w:cs="Times New Roman"/>
          <w:color w:val="000000"/>
        </w:rPr>
        <w:t xml:space="preserve">, органами социальной защиты, органами местного самоуправления проведено 5711 </w:t>
      </w:r>
      <w:proofErr w:type="spellStart"/>
      <w:r w:rsidRPr="00ED234B">
        <w:rPr>
          <w:rFonts w:ascii="Times New Roman" w:hAnsi="Times New Roman" w:cs="Times New Roman"/>
          <w:color w:val="000000"/>
        </w:rPr>
        <w:t>подворовых</w:t>
      </w:r>
      <w:proofErr w:type="spellEnd"/>
      <w:r w:rsidRPr="00ED234B">
        <w:rPr>
          <w:rFonts w:ascii="Times New Roman" w:hAnsi="Times New Roman" w:cs="Times New Roman"/>
          <w:color w:val="000000"/>
        </w:rPr>
        <w:t xml:space="preserve"> обходов, проинструктировано  7653 человека. Основное внимание уделяется многодетным семьям, одиноко проживающим пенсионерам и инвалидам, а так же местам проживания других социально – незащищенных слоёв населения.</w:t>
      </w: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Отдел надзорной деятельности и профилактической работы по Болотнинскому району напоминает: </w:t>
      </w: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ЕСЛИ В ДОМЕ ПЕЧЬ:</w:t>
      </w:r>
    </w:p>
    <w:p w:rsidR="00ED234B" w:rsidRPr="00ED234B" w:rsidRDefault="00ED234B" w:rsidP="00ED234B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1. Перед началом отопительного сезона проверьте и отремонтируйте печь: кладку и ремонт должны выполнять только специалисты.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2. Не реже 1 раза в три месяца проводите профилактические работы по очистке дымохода от сажи.</w:t>
      </w:r>
    </w:p>
    <w:p w:rsidR="00ED234B" w:rsidRPr="00ED234B" w:rsidRDefault="00ED234B" w:rsidP="00ED234B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3. Побелите все элементы печи, чтобы на белом фоне легче было заметить появление трещин и копоти от проходящего через них дыма.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4. На полу перед топкой прибейте металлический лист размером не менее 50х70 см, так называемый </w:t>
      </w:r>
      <w:proofErr w:type="spellStart"/>
      <w:r w:rsidRPr="00ED234B">
        <w:rPr>
          <w:rFonts w:ascii="Times New Roman" w:hAnsi="Times New Roman" w:cs="Times New Roman"/>
          <w:color w:val="000000"/>
        </w:rPr>
        <w:t>предтопочный</w:t>
      </w:r>
      <w:proofErr w:type="spellEnd"/>
      <w:r w:rsidRPr="00ED234B">
        <w:rPr>
          <w:rFonts w:ascii="Times New Roman" w:hAnsi="Times New Roman" w:cs="Times New Roman"/>
          <w:color w:val="000000"/>
        </w:rPr>
        <w:t xml:space="preserve"> лист. </w:t>
      </w:r>
    </w:p>
    <w:p w:rsidR="00ED234B" w:rsidRPr="00ED234B" w:rsidRDefault="00ED234B" w:rsidP="00ED234B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5. Напомните членам семьи, что топить печь следует не более 2-3 раз в сутки, продолжительность каждой топки не должна превышать 1,5 часа. 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6. Не перекаливайте печь, не используйте для розжига бензин, керосин и другие легковоспламеняющиеся жидкости. </w:t>
      </w:r>
    </w:p>
    <w:p w:rsidR="00ED234B" w:rsidRPr="00ED234B" w:rsidRDefault="00ED234B" w:rsidP="00ED234B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7. Не оставляйте без присмотра топящуюся печь.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 8. Не разрешайте детям самостоятельно растапливать печь, исключите возможность нахождения детей одних у топящейся печи.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 9. Предметы домашнего обихода и мебель разместите на расстоянии не ближе 50 см от </w:t>
      </w:r>
      <w:r w:rsidRPr="00ED234B">
        <w:rPr>
          <w:rFonts w:ascii="Times New Roman" w:hAnsi="Times New Roman" w:cs="Times New Roman"/>
          <w:color w:val="000000"/>
        </w:rPr>
        <w:lastRenderedPageBreak/>
        <w:t>топящейся печи; не складируйте дрова вплотную к печи; не сушите белье близко к топящейся печи. </w:t>
      </w: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ЕСЛИ В ДОМЕ ГАЗОВОЕ ОБОРУДОВАНИЕ:</w:t>
      </w:r>
    </w:p>
    <w:p w:rsidR="00ED234B" w:rsidRPr="00ED234B" w:rsidRDefault="00ED234B" w:rsidP="00ED234B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1. Доверяйте установку и ремонт газовых приборов только специалистам. 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 2. Не пользуйтесь неисправными газовыми приборами.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 3. Не эксплуатируйте газовые установки при неисправных или отключенных приборах контроля и регулирования, а также их отсутствия.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 4. Устанавливайте мебель, горючие предметы и материалы на расстоянии не менее 20 см от бытовых газовых приборов.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 5. Не сушите горючие материалы на газовых котлах и над газовыми плитами. 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 6. Не храните дома бытовые баллоны с газом, заправку баллонов осуществляйте только на специализированных заправочных станциях.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  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газа.  </w:t>
      </w:r>
      <w:r w:rsidRPr="00ED234B">
        <w:rPr>
          <w:rFonts w:ascii="Times New Roman" w:hAnsi="Times New Roman" w:cs="Times New Roman"/>
          <w:color w:val="000000"/>
        </w:rPr>
        <w:br/>
        <w:t xml:space="preserve">          8. Если запах газа не исчезает: покиньте помещение; предупредите соседей; - вызовите службу газа с улицы по телефону «04». </w:t>
      </w:r>
    </w:p>
    <w:p w:rsidR="00ED234B" w:rsidRPr="00ED234B" w:rsidRDefault="00ED234B" w:rsidP="00ED234B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ЭКСПЛУАТАЦИЯ ЭЛЕКТРОПРИБОРОВ:</w:t>
      </w:r>
    </w:p>
    <w:p w:rsidR="00ED234B" w:rsidRPr="00ED234B" w:rsidRDefault="00ED234B" w:rsidP="00ED234B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</w:rPr>
      </w:pPr>
      <w:r w:rsidRPr="00ED234B">
        <w:rPr>
          <w:rFonts w:ascii="Times New Roman" w:hAnsi="Times New Roman" w:cs="Times New Roman"/>
          <w:color w:val="000000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  </w:t>
      </w:r>
      <w:r w:rsidRPr="00ED234B">
        <w:rPr>
          <w:rFonts w:ascii="Times New Roman" w:hAnsi="Times New Roman" w:cs="Times New Roman"/>
          <w:color w:val="000000"/>
        </w:rPr>
        <w:br/>
        <w:t>2. Электрические нагревательные приборы не ставьте вблизи штор, мебели.  </w:t>
      </w:r>
      <w:r w:rsidRPr="00ED234B">
        <w:rPr>
          <w:rFonts w:ascii="Times New Roman" w:hAnsi="Times New Roman" w:cs="Times New Roman"/>
          <w:color w:val="000000"/>
        </w:rPr>
        <w:br/>
        <w:t>3. Не устанавливайте электробытовую технику вплотную к отопительным батареям.  </w:t>
      </w:r>
      <w:r w:rsidRPr="00ED234B">
        <w:rPr>
          <w:rFonts w:ascii="Times New Roman" w:hAnsi="Times New Roman" w:cs="Times New Roman"/>
          <w:color w:val="000000"/>
        </w:rPr>
        <w:br/>
        <w:t>4.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  </w:t>
      </w:r>
      <w:r w:rsidRPr="00ED234B">
        <w:rPr>
          <w:rFonts w:ascii="Times New Roman" w:hAnsi="Times New Roman" w:cs="Times New Roman"/>
          <w:color w:val="000000"/>
        </w:rPr>
        <w:br/>
        <w:t>5. Не пользуйтесь неисправными розетками, вилками, выключателями. </w:t>
      </w:r>
      <w:r w:rsidRPr="00ED234B">
        <w:rPr>
          <w:rFonts w:ascii="Times New Roman" w:hAnsi="Times New Roman" w:cs="Times New Roman"/>
          <w:color w:val="000000"/>
        </w:rPr>
        <w:br/>
        <w:t>6. Не перегружайте электросеть, одновременно включая несколько мощных электроприборов. </w:t>
      </w:r>
      <w:r w:rsidRPr="00ED234B">
        <w:rPr>
          <w:rFonts w:ascii="Times New Roman" w:hAnsi="Times New Roman" w:cs="Times New Roman"/>
          <w:color w:val="000000"/>
        </w:rPr>
        <w:br/>
        <w:t>7. Подход к розетке должен быть максимально доступным и безопасным для быстрого отключения горящего прибора. </w:t>
      </w: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D234B">
        <w:rPr>
          <w:rFonts w:ascii="Times New Roman" w:hAnsi="Times New Roman" w:cs="Times New Roman"/>
        </w:rPr>
        <w:t xml:space="preserve">В завершении хотелось бы отметить, что по статистике значительная часть пожаров приходится именно на жилой сектор, поэтому важным является обеспечение безопасности именно в этих объектах. В большинстве случаев от начальных признаков возгорания до появления открытого пламени часто проходит достаточно большой промежуток времени. Более того, даже после возникновения открытого пламени есть еще в среднем десять минут начальной стадии пожара, когда огонь еще не охватил все помещение и не отрезал пути эвакуации. Таким образом, обнаружив возгорание на ранней стадии, можно если не ликвидировать его, то, по крайней мере, покинуть горящее помещение. </w:t>
      </w:r>
      <w:proofErr w:type="gramStart"/>
      <w:r w:rsidRPr="00ED234B">
        <w:rPr>
          <w:rFonts w:ascii="Times New Roman" w:hAnsi="Times New Roman" w:cs="Times New Roman"/>
        </w:rPr>
        <w:t>Автономный</w:t>
      </w:r>
      <w:proofErr w:type="gramEnd"/>
      <w:r w:rsidRPr="00ED234B">
        <w:rPr>
          <w:rFonts w:ascii="Times New Roman" w:hAnsi="Times New Roman" w:cs="Times New Roman"/>
        </w:rPr>
        <w:t xml:space="preserve"> дымовой </w:t>
      </w:r>
      <w:proofErr w:type="spellStart"/>
      <w:r w:rsidRPr="00ED234B">
        <w:rPr>
          <w:rFonts w:ascii="Times New Roman" w:hAnsi="Times New Roman" w:cs="Times New Roman"/>
        </w:rPr>
        <w:t>извещатель</w:t>
      </w:r>
      <w:proofErr w:type="spellEnd"/>
      <w:r w:rsidRPr="00ED234B">
        <w:rPr>
          <w:rFonts w:ascii="Times New Roman" w:hAnsi="Times New Roman" w:cs="Times New Roman"/>
        </w:rPr>
        <w:t xml:space="preserve"> является одним из самых эффективных способов обнаружения возгорания и оповещения.</w:t>
      </w: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D234B">
        <w:rPr>
          <w:rFonts w:ascii="Times New Roman" w:hAnsi="Times New Roman" w:cs="Times New Roman"/>
        </w:rPr>
        <w:t xml:space="preserve">В быту целесообразно применять дымовые и тепловые пожарные </w:t>
      </w:r>
      <w:proofErr w:type="spellStart"/>
      <w:r w:rsidRPr="00ED234B">
        <w:rPr>
          <w:rFonts w:ascii="Times New Roman" w:hAnsi="Times New Roman" w:cs="Times New Roman"/>
        </w:rPr>
        <w:t>извещатели</w:t>
      </w:r>
      <w:proofErr w:type="spellEnd"/>
      <w:r w:rsidRPr="00ED234B">
        <w:rPr>
          <w:rFonts w:ascii="Times New Roman" w:hAnsi="Times New Roman" w:cs="Times New Roman"/>
        </w:rPr>
        <w:t xml:space="preserve">, чувствительные, как понятно из названия, к дыму и теплу, </w:t>
      </w:r>
      <w:proofErr w:type="gramStart"/>
      <w:r w:rsidRPr="00ED234B">
        <w:rPr>
          <w:rFonts w:ascii="Times New Roman" w:hAnsi="Times New Roman" w:cs="Times New Roman"/>
        </w:rPr>
        <w:t>выделяющимся</w:t>
      </w:r>
      <w:proofErr w:type="gramEnd"/>
      <w:r w:rsidRPr="00ED234B">
        <w:rPr>
          <w:rFonts w:ascii="Times New Roman" w:hAnsi="Times New Roman" w:cs="Times New Roman"/>
        </w:rPr>
        <w:t xml:space="preserve"> при горении. Принцип действия </w:t>
      </w:r>
      <w:proofErr w:type="gramStart"/>
      <w:r w:rsidRPr="00ED234B">
        <w:rPr>
          <w:rFonts w:ascii="Times New Roman" w:hAnsi="Times New Roman" w:cs="Times New Roman"/>
        </w:rPr>
        <w:t>дымовых</w:t>
      </w:r>
      <w:proofErr w:type="gramEnd"/>
      <w:r w:rsidRPr="00ED234B">
        <w:rPr>
          <w:rFonts w:ascii="Times New Roman" w:hAnsi="Times New Roman" w:cs="Times New Roman"/>
        </w:rPr>
        <w:t xml:space="preserve"> </w:t>
      </w:r>
      <w:proofErr w:type="spellStart"/>
      <w:r w:rsidRPr="00ED234B">
        <w:rPr>
          <w:rFonts w:ascii="Times New Roman" w:hAnsi="Times New Roman" w:cs="Times New Roman"/>
        </w:rPr>
        <w:t>извещателей</w:t>
      </w:r>
      <w:proofErr w:type="spellEnd"/>
      <w:r w:rsidRPr="00ED234B">
        <w:rPr>
          <w:rFonts w:ascii="Times New Roman" w:hAnsi="Times New Roman" w:cs="Times New Roman"/>
        </w:rPr>
        <w:t xml:space="preserve"> основан на контроле оптической плотности окружающей среды. В случае обнаружения задымленности они подают тревожных извещений в виде громких звуковых сигналов. Таким образом, специалисты отмечают, что установив датчик в своем жилье, вы можете быть уверены, что сохраните не только имущество, но и свою жизнь.</w:t>
      </w:r>
      <w:bookmarkStart w:id="0" w:name="_GoBack"/>
      <w:bookmarkEnd w:id="0"/>
      <w:r w:rsidRPr="00ED234B">
        <w:rPr>
          <w:rFonts w:ascii="Times New Roman" w:hAnsi="Times New Roman" w:cs="Times New Roman"/>
        </w:rPr>
        <w:t> Мы, конечно, не можем обязать всех приобрести эти устройства. Однако мы обращаем ваше внимание на то, что их приобретение – это еще один способ обезопасить вашу жизнь и имущество!</w:t>
      </w:r>
    </w:p>
    <w:p w:rsidR="00ED234B" w:rsidRPr="00ED234B" w:rsidRDefault="00ED234B" w:rsidP="00ED2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ED234B" w:rsidRPr="00ED234B" w:rsidRDefault="00ED234B" w:rsidP="00ED23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234B">
        <w:rPr>
          <w:rFonts w:ascii="Times New Roman" w:hAnsi="Times New Roman" w:cs="Times New Roman"/>
        </w:rPr>
        <w:t xml:space="preserve">Государственный инспектор </w:t>
      </w:r>
    </w:p>
    <w:p w:rsidR="00ED234B" w:rsidRPr="00ED234B" w:rsidRDefault="00ED234B" w:rsidP="00ED23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234B">
        <w:rPr>
          <w:rFonts w:ascii="Times New Roman" w:hAnsi="Times New Roman" w:cs="Times New Roman"/>
        </w:rPr>
        <w:t xml:space="preserve">Болотнинского района  по пожарному надзору                                            </w:t>
      </w:r>
      <w:proofErr w:type="spellStart"/>
      <w:r w:rsidRPr="00ED234B">
        <w:rPr>
          <w:rFonts w:ascii="Times New Roman" w:hAnsi="Times New Roman" w:cs="Times New Roman"/>
        </w:rPr>
        <w:t>Н.Е.Исаенко</w:t>
      </w:r>
      <w:proofErr w:type="spellEnd"/>
      <w:r w:rsidRPr="00ED234B">
        <w:rPr>
          <w:rFonts w:ascii="Times New Roman" w:hAnsi="Times New Roman" w:cs="Times New Roman"/>
        </w:rPr>
        <w:t xml:space="preserve"> </w:t>
      </w:r>
    </w:p>
    <w:p w:rsidR="00ED234B" w:rsidRPr="00460854" w:rsidRDefault="00ED234B" w:rsidP="00ED234B">
      <w:pPr>
        <w:ind w:firstLine="708"/>
        <w:jc w:val="both"/>
      </w:pPr>
    </w:p>
    <w:p w:rsidR="0015249C" w:rsidRDefault="0015249C" w:rsidP="0015249C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15249C" w:rsidRPr="00117E20" w:rsidTr="00F55AD6">
        <w:trPr>
          <w:trHeight w:val="889"/>
        </w:trPr>
        <w:tc>
          <w:tcPr>
            <w:tcW w:w="5306" w:type="dxa"/>
          </w:tcPr>
          <w:p w:rsidR="0015249C" w:rsidRPr="00117E20" w:rsidRDefault="0015249C" w:rsidP="00F55AD6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15249C" w:rsidRPr="00117E20" w:rsidRDefault="0015249C" w:rsidP="00F55AD6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15249C" w:rsidRDefault="0015249C"/>
    <w:sectPr w:rsidR="0015249C" w:rsidSect="00ED234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49C"/>
    <w:rsid w:val="0015249C"/>
    <w:rsid w:val="00ED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D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234B"/>
  </w:style>
  <w:style w:type="character" w:customStyle="1" w:styleId="c7">
    <w:name w:val="c7"/>
    <w:basedOn w:val="a0"/>
    <w:rsid w:val="00ED234B"/>
  </w:style>
  <w:style w:type="paragraph" w:styleId="a5">
    <w:name w:val="Balloon Text"/>
    <w:basedOn w:val="a"/>
    <w:link w:val="a6"/>
    <w:uiPriority w:val="99"/>
    <w:semiHidden/>
    <w:unhideWhenUsed/>
    <w:rsid w:val="00ED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2020-09-02T07:10:00Z</cp:lastPrinted>
  <dcterms:created xsi:type="dcterms:W3CDTF">2020-09-02T05:43:00Z</dcterms:created>
  <dcterms:modified xsi:type="dcterms:W3CDTF">2020-09-02T07:11:00Z</dcterms:modified>
</cp:coreProperties>
</file>