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99" w:rsidRDefault="00B24B99" w:rsidP="00B24B99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B24B99" w:rsidRDefault="00B24B99" w:rsidP="00B24B9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24B99" w:rsidRPr="00B812A4" w:rsidRDefault="00B24B99" w:rsidP="00B24B9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24B99" w:rsidRPr="00B812A4" w:rsidRDefault="00B24B99" w:rsidP="00B24B99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B24B99" w:rsidRPr="00B812A4" w:rsidRDefault="00B24B99" w:rsidP="00B24B99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B24B99" w:rsidRDefault="00B24B99" w:rsidP="00B24B9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B24B99" w:rsidRDefault="00B24B99" w:rsidP="00B24B99">
      <w:pPr>
        <w:spacing w:line="240" w:lineRule="auto"/>
        <w:contextualSpacing/>
        <w:rPr>
          <w:b/>
          <w:sz w:val="28"/>
          <w:szCs w:val="28"/>
        </w:rPr>
      </w:pPr>
    </w:p>
    <w:p w:rsidR="0056434E" w:rsidRDefault="0056434E" w:rsidP="00B24B99">
      <w:pPr>
        <w:spacing w:line="240" w:lineRule="auto"/>
        <w:contextualSpacing/>
        <w:rPr>
          <w:b/>
          <w:sz w:val="28"/>
          <w:szCs w:val="28"/>
        </w:rPr>
      </w:pPr>
    </w:p>
    <w:p w:rsidR="00A160FB" w:rsidRDefault="00A160FB" w:rsidP="00B24B9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B24B99" w:rsidTr="00642DF4">
        <w:trPr>
          <w:trHeight w:val="621"/>
        </w:trPr>
        <w:tc>
          <w:tcPr>
            <w:tcW w:w="5812" w:type="dxa"/>
          </w:tcPr>
          <w:p w:rsidR="00B24B99" w:rsidRPr="006F435F" w:rsidRDefault="00B24B99" w:rsidP="00642D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B24B99" w:rsidRPr="006F435F" w:rsidRDefault="00B24B99" w:rsidP="00642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B24B99" w:rsidRPr="006F435F" w:rsidRDefault="00B24B99" w:rsidP="00C6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6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4B99" w:rsidRPr="006F435F" w:rsidRDefault="00C6674A" w:rsidP="00642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B24B99" w:rsidRPr="006F435F" w:rsidRDefault="00C6674A" w:rsidP="00642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B24B99"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160FB" w:rsidRDefault="00A160FB" w:rsidP="00B24B99">
      <w:pPr>
        <w:jc w:val="center"/>
        <w:rPr>
          <w:rFonts w:ascii="Times New Roman" w:hAnsi="Times New Roman" w:cs="Times New Roman"/>
        </w:rPr>
      </w:pP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lastRenderedPageBreak/>
        <w:t>СОВЕТ ДЕПУТАТОВ ВАРЛАМОВСКОГО СЕЛЬСОВЕТА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БОЛОТНИНСКОГО РАЙОНА НОВОСИБИРСКОЙ ОБЛАСТИ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C6674A">
        <w:rPr>
          <w:rFonts w:ascii="Times New Roman" w:hAnsi="Times New Roman" w:cs="Times New Roman"/>
          <w:b/>
        </w:rPr>
        <w:t>Р</w:t>
      </w:r>
      <w:proofErr w:type="gramEnd"/>
      <w:r w:rsidRPr="00C6674A">
        <w:rPr>
          <w:rFonts w:ascii="Times New Roman" w:hAnsi="Times New Roman" w:cs="Times New Roman"/>
          <w:b/>
        </w:rPr>
        <w:t xml:space="preserve"> Е Ш Е Н И Е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>8-ой сессии (шестого созыва)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6674A" w:rsidRPr="00C6674A" w:rsidRDefault="00C6674A" w:rsidP="00C6674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 xml:space="preserve">от 26.01.2021г.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Pr="00C6674A">
        <w:rPr>
          <w:rFonts w:ascii="Times New Roman" w:hAnsi="Times New Roman" w:cs="Times New Roman"/>
          <w:b/>
        </w:rPr>
        <w:t xml:space="preserve">        № 23 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>О внесении изменений в решение 7-й сессии № 20 от 20.12.2020 г.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 xml:space="preserve"> «О бюджете Варламовского сельсовета </w:t>
      </w:r>
    </w:p>
    <w:p w:rsidR="00C6674A" w:rsidRPr="00C6674A" w:rsidRDefault="00C6674A" w:rsidP="00C667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>на 2021 год и плановый период 2022 и 2023 годов»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Внести в решение 7-й сессии Совета депутатов Варламовского сельсовета Болотнинского района «О бюджете Варламовского сельсовета на 2021 год и плановый период 2022 и 2023 годов» № 20 от 28.12.2020 г. следующие изменения: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6674A" w:rsidRPr="00C6674A" w:rsidRDefault="00C6674A" w:rsidP="00C667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>п.1. Статья 1 изложить в следующей редакции: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    Утвердить основные характеристики бюджета Варламовского сельсовета на 2021 год: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     1) общий объем доходов бюджета поселения в сумме 7 045,2 тыс. руб., в том числе безвозмездные поступления в сумме 5 560,0 тыс. руб., из них общий объем межбюджетных трансфертов, получаемых из других бюджетов Российской Федерации в сумме 5 560,0 тыс. руб.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     2) общий объем расходов бюджета поселения в сумме 7 643,2 тыс. руб. 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     3) бюджет поселения утверждается с дефицитом в сумме 598,0 тыс. руб.  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6674A">
        <w:rPr>
          <w:rFonts w:ascii="Times New Roman" w:eastAsia="Calibri" w:hAnsi="Times New Roman" w:cs="Times New Roman"/>
          <w:b/>
          <w:lang w:eastAsia="en-US"/>
        </w:rPr>
        <w:t xml:space="preserve">2.  </w:t>
      </w:r>
      <w:r w:rsidRPr="00C6674A">
        <w:rPr>
          <w:rFonts w:ascii="Times New Roman" w:eastAsia="Calibri" w:hAnsi="Times New Roman" w:cs="Times New Roman"/>
          <w:lang w:eastAsia="en-US"/>
        </w:rPr>
        <w:t>Утвердить таблицу 1 приложения 3 «Доходы бюджета Варламовского сельсовета на 2020 год» в прилагаемой редакции к настоящему решению.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6674A">
        <w:rPr>
          <w:rFonts w:ascii="Times New Roman" w:eastAsia="Calibri" w:hAnsi="Times New Roman" w:cs="Times New Roman"/>
          <w:b/>
          <w:lang w:eastAsia="en-US"/>
        </w:rPr>
        <w:t xml:space="preserve">3. </w:t>
      </w:r>
      <w:r w:rsidRPr="00C6674A">
        <w:rPr>
          <w:rFonts w:ascii="Times New Roman" w:eastAsia="Calibri" w:hAnsi="Times New Roman" w:cs="Times New Roman"/>
          <w:lang w:eastAsia="en-US"/>
        </w:rPr>
        <w:t>Утвердить таблицу 1</w:t>
      </w:r>
      <w:r w:rsidRPr="00C6674A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C6674A">
        <w:rPr>
          <w:rFonts w:ascii="Times New Roman" w:eastAsia="Calibri" w:hAnsi="Times New Roman" w:cs="Times New Roman"/>
          <w:lang w:eastAsia="en-US"/>
        </w:rPr>
        <w:t xml:space="preserve">приложения 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6674A">
        <w:rPr>
          <w:rFonts w:ascii="Times New Roman" w:eastAsia="Calibri" w:hAnsi="Times New Roman" w:cs="Times New Roman"/>
          <w:lang w:eastAsia="en-US"/>
        </w:rPr>
        <w:t>непрограммным</w:t>
      </w:r>
      <w:proofErr w:type="spellEnd"/>
      <w:r w:rsidRPr="00C6674A">
        <w:rPr>
          <w:rFonts w:ascii="Times New Roman" w:eastAsia="Calibri" w:hAnsi="Times New Roman" w:cs="Times New Roman"/>
          <w:lang w:eastAsia="en-US"/>
        </w:rPr>
        <w:t xml:space="preserve"> направлениям деятельности), группам и подгруппам видов расходов бюджета Варламовского сельсовета Болотнинского района Новосибирской области на 2021 год» в прилагаемой редакции к настоящему решению.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6674A">
        <w:rPr>
          <w:rFonts w:ascii="Times New Roman" w:eastAsia="Calibri" w:hAnsi="Times New Roman" w:cs="Times New Roman"/>
          <w:b/>
          <w:lang w:eastAsia="en-US"/>
        </w:rPr>
        <w:t>4.</w:t>
      </w:r>
      <w:r w:rsidRPr="00C6674A">
        <w:rPr>
          <w:rFonts w:ascii="Times New Roman" w:eastAsia="Calibri" w:hAnsi="Times New Roman" w:cs="Times New Roman"/>
          <w:lang w:eastAsia="en-US"/>
        </w:rPr>
        <w:t xml:space="preserve"> Утвердить таблицу 1 приложения 5 «Ведомственная структура расходов</w:t>
      </w:r>
      <w:r w:rsidRPr="00C6674A">
        <w:rPr>
          <w:rFonts w:ascii="Times New Roman" w:hAnsi="Times New Roman" w:cs="Times New Roman"/>
        </w:rPr>
        <w:t xml:space="preserve"> </w:t>
      </w:r>
      <w:r w:rsidRPr="00C6674A">
        <w:rPr>
          <w:rFonts w:ascii="Times New Roman" w:eastAsia="Calibri" w:hAnsi="Times New Roman" w:cs="Times New Roman"/>
          <w:lang w:eastAsia="en-US"/>
        </w:rPr>
        <w:t>бюджета Варламовского сельсовета на 2021 год» в прилагаемой редакции к настоящему решению.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6674A">
        <w:rPr>
          <w:rFonts w:ascii="Times New Roman" w:eastAsia="Calibri" w:hAnsi="Times New Roman" w:cs="Times New Roman"/>
          <w:b/>
          <w:lang w:eastAsia="en-US"/>
        </w:rPr>
        <w:t>5.</w:t>
      </w:r>
      <w:r w:rsidRPr="00C6674A">
        <w:rPr>
          <w:rFonts w:ascii="Times New Roman" w:eastAsia="Calibri" w:hAnsi="Times New Roman" w:cs="Times New Roman"/>
          <w:lang w:eastAsia="en-US"/>
        </w:rPr>
        <w:t xml:space="preserve"> Утвердить таблицу 1 приложения 7 «Источники финансирования дефицита бюджета Варламовского сельсовета на 2021 год» в прилагаемой редакции к настоящему решению.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  <w:b/>
        </w:rPr>
        <w:t>6.</w:t>
      </w:r>
      <w:r w:rsidRPr="00C6674A">
        <w:rPr>
          <w:rFonts w:ascii="Times New Roman" w:hAnsi="Times New Roman" w:cs="Times New Roman"/>
        </w:rPr>
        <w:t xml:space="preserve"> 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  <w:b/>
        </w:rPr>
        <w:t>7.</w:t>
      </w:r>
      <w:r w:rsidRPr="00C6674A">
        <w:rPr>
          <w:rFonts w:ascii="Times New Roman" w:hAnsi="Times New Roman" w:cs="Times New Roman"/>
        </w:rPr>
        <w:t xml:space="preserve"> Решение вступает в силу с момента опубликования.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C6674A" w:rsidRPr="00C6674A" w:rsidRDefault="00C6674A" w:rsidP="00C6674A">
      <w:pPr>
        <w:tabs>
          <w:tab w:val="left" w:pos="7215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9571"/>
      </w:tblGrid>
      <w:tr w:rsidR="00C6674A" w:rsidRPr="00C6674A" w:rsidTr="00825E5A">
        <w:tc>
          <w:tcPr>
            <w:tcW w:w="9571" w:type="dxa"/>
            <w:shd w:val="clear" w:color="auto" w:fill="auto"/>
          </w:tcPr>
          <w:p w:rsidR="00C6674A" w:rsidRPr="00C6674A" w:rsidRDefault="00C6674A" w:rsidP="00C6674A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674A">
              <w:rPr>
                <w:rFonts w:ascii="Times New Roman" w:hAnsi="Times New Roman" w:cs="Times New Roman"/>
              </w:rPr>
              <w:t>Председатель Совета Депутатов                      Глава Варламовского сельсовета</w:t>
            </w:r>
          </w:p>
        </w:tc>
      </w:tr>
      <w:tr w:rsidR="00C6674A" w:rsidRPr="00C6674A" w:rsidTr="00825E5A">
        <w:tc>
          <w:tcPr>
            <w:tcW w:w="9571" w:type="dxa"/>
            <w:shd w:val="clear" w:color="auto" w:fill="auto"/>
          </w:tcPr>
          <w:p w:rsidR="00C6674A" w:rsidRPr="00C6674A" w:rsidRDefault="00C6674A" w:rsidP="00C6674A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674A">
              <w:rPr>
                <w:rFonts w:ascii="Times New Roman" w:hAnsi="Times New Roman" w:cs="Times New Roman"/>
              </w:rPr>
              <w:t>Варламовского сельсовета                                Болотнинского района</w:t>
            </w:r>
          </w:p>
        </w:tc>
      </w:tr>
      <w:tr w:rsidR="00C6674A" w:rsidRPr="00C6674A" w:rsidTr="00825E5A">
        <w:tc>
          <w:tcPr>
            <w:tcW w:w="9571" w:type="dxa"/>
            <w:shd w:val="clear" w:color="auto" w:fill="auto"/>
          </w:tcPr>
          <w:p w:rsidR="00C6674A" w:rsidRPr="00C6674A" w:rsidRDefault="00C6674A" w:rsidP="00C6674A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674A">
              <w:rPr>
                <w:rFonts w:ascii="Times New Roman" w:hAnsi="Times New Roman" w:cs="Times New Roman"/>
              </w:rPr>
              <w:t>Болотнинского района                                      Новосибирской области</w:t>
            </w:r>
          </w:p>
        </w:tc>
      </w:tr>
      <w:tr w:rsidR="00C6674A" w:rsidRPr="00C6674A" w:rsidTr="00825E5A">
        <w:tc>
          <w:tcPr>
            <w:tcW w:w="9571" w:type="dxa"/>
            <w:shd w:val="clear" w:color="auto" w:fill="auto"/>
          </w:tcPr>
          <w:p w:rsidR="00C6674A" w:rsidRPr="00C6674A" w:rsidRDefault="00C6674A" w:rsidP="00C6674A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674A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                    </w:t>
            </w:r>
          </w:p>
        </w:tc>
      </w:tr>
      <w:tr w:rsidR="00C6674A" w:rsidRPr="00C6674A" w:rsidTr="00825E5A">
        <w:tc>
          <w:tcPr>
            <w:tcW w:w="9571" w:type="dxa"/>
            <w:shd w:val="clear" w:color="auto" w:fill="auto"/>
          </w:tcPr>
          <w:p w:rsidR="00C6674A" w:rsidRPr="00C6674A" w:rsidRDefault="00C6674A" w:rsidP="00C667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674A">
              <w:rPr>
                <w:rFonts w:ascii="Times New Roman" w:hAnsi="Times New Roman" w:cs="Times New Roman"/>
              </w:rPr>
              <w:t xml:space="preserve">__________С.М. Андронова                             </w:t>
            </w:r>
            <w:r w:rsidRPr="00C6674A">
              <w:rPr>
                <w:rFonts w:ascii="Times New Roman" w:hAnsi="Times New Roman" w:cs="Times New Roman"/>
              </w:rPr>
              <w:softHyphen/>
              <w:t>___________А.В. Приболовец</w:t>
            </w:r>
          </w:p>
        </w:tc>
      </w:tr>
    </w:tbl>
    <w:p w:rsidR="00C6674A" w:rsidRPr="00C6674A" w:rsidRDefault="00C6674A" w:rsidP="00C6674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6674A" w:rsidRDefault="00C6674A" w:rsidP="00C6674A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C6674A" w:rsidRDefault="00C6674A" w:rsidP="00C6674A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C6674A" w:rsidRPr="00C6674A" w:rsidRDefault="00C6674A" w:rsidP="00C6674A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6674A">
        <w:rPr>
          <w:rFonts w:ascii="Times New Roman" w:hAnsi="Times New Roman" w:cs="Times New Roman"/>
          <w:b/>
          <w:u w:val="single"/>
        </w:rPr>
        <w:t xml:space="preserve">Оперативная обстановка с пожарами в 2020 году. 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C6674A" w:rsidRPr="00C6674A" w:rsidRDefault="00C6674A" w:rsidP="00C6674A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6674A">
        <w:rPr>
          <w:rFonts w:ascii="Times New Roman" w:hAnsi="Times New Roman" w:cs="Times New Roman"/>
        </w:rPr>
        <w:t xml:space="preserve">За 12 месяцев 2020 года на территории Болотнинского района произошло 239 пожаров. По сравнению с аналогичным периодом 2019 года (далее – АППГ) произошло увеличение количества пожаров на 2 случая. </w:t>
      </w:r>
      <w:r w:rsidRPr="00C6674A">
        <w:rPr>
          <w:rFonts w:ascii="Times New Roman" w:hAnsi="Times New Roman" w:cs="Times New Roman"/>
          <w:shd w:val="clear" w:color="auto" w:fill="FFFFFF"/>
        </w:rPr>
        <w:t>На пожарах погибло 5 человек (АППГ – 7) и 6 человек получили травмы (АППГ - 2).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Из 239 пожаров происшедших с начала года только 76 пожаров являются техногенными, остальные 163 это возгорания сухой травы, мусора и термические точки. Из 239 пожаров 72 произошли на территории города Болотное (40 техногенных и 32- возгорания мусора и сухой травы), 66 пожаров на территории сельских населенных пунктов (35 техногенных и 31 возгорание </w:t>
      </w:r>
      <w:r w:rsidRPr="00C6674A">
        <w:rPr>
          <w:rFonts w:ascii="Times New Roman" w:hAnsi="Times New Roman" w:cs="Times New Roman"/>
        </w:rPr>
        <w:lastRenderedPageBreak/>
        <w:t>мусора и сухой травы). Вне территории населенных пунктов в текущем году произошел 101 пожар (1 техногенный пожар, а 100 это возгорания сухой травы и термические точки).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Из общего количества 67 пожаров зарегистрировано в строениях жилого сектора и доля пожаров этой категории объектов составила 28% (АППГ 30,8%), 3 раза горело сено, 4 раза горели транспортные средства, по 1 разу горели магазин и опора ЛЭП.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Из проведенного анализа следует, что по сравнению с 2019 годом количество пожаров на территории </w:t>
      </w:r>
      <w:proofErr w:type="gramStart"/>
      <w:r w:rsidRPr="00C6674A">
        <w:rPr>
          <w:rFonts w:ascii="Times New Roman" w:hAnsi="Times New Roman" w:cs="Times New Roman"/>
        </w:rPr>
        <w:t>г</w:t>
      </w:r>
      <w:proofErr w:type="gramEnd"/>
      <w:r w:rsidRPr="00C6674A">
        <w:rPr>
          <w:rFonts w:ascii="Times New Roman" w:hAnsi="Times New Roman" w:cs="Times New Roman"/>
        </w:rPr>
        <w:t>. Болотное уменьшилось в 1,4 раза, на территории сельских населенных пунктов количество пожаров уменьшилось в 1,3 раза, вне территории населенных пунктов количество пожаров увеличилось в 1,7 раза.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ab/>
      </w:r>
      <w:r w:rsidRPr="00C6674A">
        <w:rPr>
          <w:rFonts w:ascii="Times New Roman" w:hAnsi="Times New Roman" w:cs="Times New Roman"/>
        </w:rPr>
        <w:tab/>
        <w:t>Если смотреть в разрезе сельских муниципальных образований, то увеличение количества пожаров произошло в</w:t>
      </w:r>
      <w:r w:rsidRPr="00C6674A">
        <w:rPr>
          <w:rFonts w:ascii="Times New Roman" w:hAnsi="Times New Roman" w:cs="Times New Roman"/>
          <w:color w:val="FF6600"/>
        </w:rPr>
        <w:t xml:space="preserve"> </w:t>
      </w:r>
      <w:proofErr w:type="spellStart"/>
      <w:r w:rsidRPr="00C6674A">
        <w:rPr>
          <w:rFonts w:ascii="Times New Roman" w:hAnsi="Times New Roman" w:cs="Times New Roman"/>
        </w:rPr>
        <w:t>Карасевской</w:t>
      </w:r>
      <w:proofErr w:type="spellEnd"/>
      <w:r w:rsidRPr="00C6674A">
        <w:rPr>
          <w:rFonts w:ascii="Times New Roman" w:hAnsi="Times New Roman" w:cs="Times New Roman"/>
        </w:rPr>
        <w:t xml:space="preserve"> и </w:t>
      </w:r>
      <w:proofErr w:type="spellStart"/>
      <w:r w:rsidRPr="00C6674A">
        <w:rPr>
          <w:rFonts w:ascii="Times New Roman" w:hAnsi="Times New Roman" w:cs="Times New Roman"/>
        </w:rPr>
        <w:t>Дивинской</w:t>
      </w:r>
      <w:proofErr w:type="spellEnd"/>
      <w:r w:rsidRPr="00C6674A">
        <w:rPr>
          <w:rFonts w:ascii="Times New Roman" w:hAnsi="Times New Roman" w:cs="Times New Roman"/>
        </w:rPr>
        <w:t xml:space="preserve"> сельских администрациях. Снижение пожаров зафиксировано в </w:t>
      </w:r>
      <w:proofErr w:type="spellStart"/>
      <w:r w:rsidRPr="00C6674A">
        <w:rPr>
          <w:rFonts w:ascii="Times New Roman" w:hAnsi="Times New Roman" w:cs="Times New Roman"/>
        </w:rPr>
        <w:t>Светлополянской</w:t>
      </w:r>
      <w:proofErr w:type="spellEnd"/>
      <w:r w:rsidRPr="00C6674A">
        <w:rPr>
          <w:rFonts w:ascii="Times New Roman" w:hAnsi="Times New Roman" w:cs="Times New Roman"/>
        </w:rPr>
        <w:t xml:space="preserve"> администрации. 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</w:rPr>
        <w:t xml:space="preserve">       </w:t>
      </w:r>
      <w:r w:rsidRPr="00C6674A">
        <w:rPr>
          <w:rFonts w:ascii="Times New Roman" w:hAnsi="Times New Roman" w:cs="Times New Roman"/>
          <w:b/>
        </w:rPr>
        <w:t xml:space="preserve">Основные причины возникновения пожаров распределились следующим образом: 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  <w:b/>
        </w:rPr>
        <w:t xml:space="preserve">- </w:t>
      </w:r>
      <w:r w:rsidRPr="00C6674A">
        <w:rPr>
          <w:rFonts w:ascii="Times New Roman" w:hAnsi="Times New Roman" w:cs="Times New Roman"/>
        </w:rPr>
        <w:t xml:space="preserve">26 (АППГ - 27) </w:t>
      </w:r>
      <w:r w:rsidRPr="00C6674A">
        <w:rPr>
          <w:rFonts w:ascii="Times New Roman" w:hAnsi="Times New Roman" w:cs="Times New Roman"/>
          <w:b/>
        </w:rPr>
        <w:t xml:space="preserve">- </w:t>
      </w:r>
      <w:r w:rsidRPr="00C6674A">
        <w:rPr>
          <w:rFonts w:ascii="Times New Roman" w:hAnsi="Times New Roman" w:cs="Times New Roman"/>
        </w:rPr>
        <w:t xml:space="preserve"> связанны с нарушением правил эксплуатации или монтажом электрооборудования; 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- 18 (АППГ - 22) - связанны с нарушением правил эксплуатации или неисправностью печного отопления;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- 188 (АППГ - 180) - неосторожное обращение с огнём;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- 3 (АППГ - 4) - неисправность транспортного средства;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-  2 (АППГ - 0) - грозовой разряд;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-  2 (АППГ - 3) – поджог.</w:t>
      </w:r>
    </w:p>
    <w:p w:rsidR="00C6674A" w:rsidRPr="00C6674A" w:rsidRDefault="00C6674A" w:rsidP="00C6674A">
      <w:pPr>
        <w:tabs>
          <w:tab w:val="left" w:pos="18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Как видно из выше изложенного в текущем году наблюдается уменьшение количества пожаров по причинам, связанным с электрооборудованием и печным отоплением, однако имеется увеличение количества пожаров по причине неосторожного обращения с огнем. Так же произошло снижение количества пожаров связанных с поджогом и неисправностью транспортных средств, но в тоже время наблюдается увеличение количества пожаров, произошедших по причине грозового разряда.   </w:t>
      </w:r>
    </w:p>
    <w:p w:rsidR="00C6674A" w:rsidRPr="00C6674A" w:rsidRDefault="00C6674A" w:rsidP="00C6674A">
      <w:pPr>
        <w:tabs>
          <w:tab w:val="left" w:pos="180"/>
          <w:tab w:val="left" w:pos="840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ab/>
      </w:r>
      <w:r w:rsidRPr="00C6674A">
        <w:rPr>
          <w:rFonts w:ascii="Times New Roman" w:hAnsi="Times New Roman" w:cs="Times New Roman"/>
        </w:rPr>
        <w:tab/>
        <w:t>Также хочется отметить, что наступивший год не стал исключением. Так за истекший период 2021 года на территории Болотнинского района уже произошло 3 пожара. Остановимся подробнее на двух из них:</w:t>
      </w:r>
    </w:p>
    <w:p w:rsidR="00C6674A" w:rsidRPr="00C6674A" w:rsidRDefault="00C6674A" w:rsidP="00C6674A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C6674A">
        <w:rPr>
          <w:rFonts w:ascii="Times New Roman" w:hAnsi="Times New Roman"/>
        </w:rPr>
        <w:t xml:space="preserve">- 04 января 2021 года в 19 часов 21 минуту диспетчеру пожарной части поступило сообщение о пожаре по адресу: НСО г. Болотное ул. Солнечная. На момент прибытия подразделений пожарной охраны </w:t>
      </w:r>
      <w:proofErr w:type="gramStart"/>
      <w:r w:rsidRPr="00C6674A">
        <w:rPr>
          <w:rFonts w:ascii="Times New Roman" w:hAnsi="Times New Roman"/>
        </w:rPr>
        <w:t>из</w:t>
      </w:r>
      <w:proofErr w:type="gramEnd"/>
      <w:r w:rsidRPr="00C6674A">
        <w:rPr>
          <w:rFonts w:ascii="Times New Roman" w:hAnsi="Times New Roman"/>
        </w:rPr>
        <w:t xml:space="preserve"> </w:t>
      </w:r>
      <w:proofErr w:type="gramStart"/>
      <w:r w:rsidRPr="00C6674A">
        <w:rPr>
          <w:rFonts w:ascii="Times New Roman" w:hAnsi="Times New Roman"/>
        </w:rPr>
        <w:t>под</w:t>
      </w:r>
      <w:proofErr w:type="gramEnd"/>
      <w:r w:rsidRPr="00C6674A">
        <w:rPr>
          <w:rFonts w:ascii="Times New Roman" w:hAnsi="Times New Roman"/>
        </w:rPr>
        <w:t xml:space="preserve"> кровли дома шел дым. В результате пожара в доме повреждены домашние вещи и мебель на общей площади 18 кв.м. В ходе тушения пожара в комнате на полу около дивана обнаружен погибший, собственник квартиры – гр. У. 1957 г.р. Предполагаемая причина пожара – неосторожное обращение с огнем (неосторожность при курении) погибшего. Очаг пожара находился в помещении комнаты на диване. 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- 07 января 2021 года в 02 часа 24 минуты поступило сообщение о пожаре по адресу: НСО, Болотнинский район, деревня </w:t>
      </w:r>
      <w:proofErr w:type="spellStart"/>
      <w:r w:rsidRPr="00C6674A">
        <w:rPr>
          <w:rFonts w:ascii="Times New Roman" w:hAnsi="Times New Roman" w:cs="Times New Roman"/>
        </w:rPr>
        <w:t>Мануйлово</w:t>
      </w:r>
      <w:proofErr w:type="spellEnd"/>
      <w:r w:rsidRPr="00C6674A">
        <w:rPr>
          <w:rFonts w:ascii="Times New Roman" w:hAnsi="Times New Roman" w:cs="Times New Roman"/>
        </w:rPr>
        <w:t>, улица Колхозная. Пожар обнаружил местный житель гр. Н., который проезжая мимо увидел, что из-под крыши дома идет дым. Забежав в дом гр. Н. обнаружил в доме лежащего на полу хозяина гр. З., находившегося в бессознательном состоянии. Ни теряя, ни секунды времени он вытащил  его на улицу, тем самым спас ему жизнь. Причиной данного пожара послужила эксплуатация самодельного электронагревательного прибора, собственником дома гр. З.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В целях предупреждения возникновения пожаров, ещё раз хочется обратиться к жителям района и напомнить, что для того чтобы в ваш дом не пришла беда, достаточно соблюдать элементарные правила пожарной безопасности. Более внимательно и осторожно обращаться с огнём, вовремя производить ремонт отопительных печей, не курить в местах для этого не предназначенных, следить за состоянием электропроводки и уходя из дома выключать электроприборы. Ну и, конечно же, ни в коем случае, и не при каких обстоятельствах не давать спички детям, не доверять детям присмотр за топящимися печами. 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Каждый человек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В дополнение к выше </w:t>
      </w:r>
      <w:proofErr w:type="gramStart"/>
      <w:r w:rsidRPr="00C6674A">
        <w:rPr>
          <w:rFonts w:ascii="Times New Roman" w:hAnsi="Times New Roman" w:cs="Times New Roman"/>
        </w:rPr>
        <w:t>изложенному</w:t>
      </w:r>
      <w:proofErr w:type="gramEnd"/>
      <w:r w:rsidRPr="00C6674A">
        <w:rPr>
          <w:rFonts w:ascii="Times New Roman" w:hAnsi="Times New Roman" w:cs="Times New Roman"/>
        </w:rPr>
        <w:t xml:space="preserve"> очередной раз обращаем ваше внимание на то, что в качестве одной из действенных мер, в борьбе с пожарами, в последнее время стало применение автономных пожарных </w:t>
      </w:r>
      <w:proofErr w:type="spellStart"/>
      <w:r w:rsidRPr="00C6674A">
        <w:rPr>
          <w:rFonts w:ascii="Times New Roman" w:hAnsi="Times New Roman" w:cs="Times New Roman"/>
        </w:rPr>
        <w:t>извещателей</w:t>
      </w:r>
      <w:proofErr w:type="spellEnd"/>
      <w:r w:rsidRPr="00C6674A">
        <w:rPr>
          <w:rFonts w:ascii="Times New Roman" w:hAnsi="Times New Roman" w:cs="Times New Roman"/>
        </w:rPr>
        <w:t xml:space="preserve"> с GSM-модулем. Стоит отметить, что уже достаточно много случаев в Новосибирской области, когда дымовой </w:t>
      </w:r>
      <w:proofErr w:type="spellStart"/>
      <w:r w:rsidRPr="00C6674A">
        <w:rPr>
          <w:rFonts w:ascii="Times New Roman" w:hAnsi="Times New Roman" w:cs="Times New Roman"/>
        </w:rPr>
        <w:t>извещатель</w:t>
      </w:r>
      <w:proofErr w:type="spellEnd"/>
      <w:r w:rsidRPr="00C6674A">
        <w:rPr>
          <w:rFonts w:ascii="Times New Roman" w:hAnsi="Times New Roman" w:cs="Times New Roman"/>
        </w:rPr>
        <w:t xml:space="preserve"> спасает людей. Так, за три года с начала реализации госпрограммы по оснащению жилых помещений социально незащищенной </w:t>
      </w:r>
      <w:r w:rsidRPr="00C6674A">
        <w:rPr>
          <w:rFonts w:ascii="Times New Roman" w:hAnsi="Times New Roman" w:cs="Times New Roman"/>
        </w:rPr>
        <w:lastRenderedPageBreak/>
        <w:t xml:space="preserve">категории граждан автономными дымовыми пожарными </w:t>
      </w:r>
      <w:proofErr w:type="spellStart"/>
      <w:r w:rsidRPr="00C6674A">
        <w:rPr>
          <w:rFonts w:ascii="Times New Roman" w:hAnsi="Times New Roman" w:cs="Times New Roman"/>
        </w:rPr>
        <w:t>извещателями</w:t>
      </w:r>
      <w:proofErr w:type="spellEnd"/>
      <w:r w:rsidRPr="00C6674A">
        <w:rPr>
          <w:rFonts w:ascii="Times New Roman" w:hAnsi="Times New Roman" w:cs="Times New Roman"/>
        </w:rPr>
        <w:t xml:space="preserve"> обнаружены десятки пожаров с реальным спасением жизней. </w:t>
      </w:r>
    </w:p>
    <w:p w:rsidR="00C6674A" w:rsidRPr="00C6674A" w:rsidRDefault="00C6674A" w:rsidP="00C667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C6674A" w:rsidRPr="00C6674A" w:rsidRDefault="00C6674A" w:rsidP="00C667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>Соблюдайте правила пожарной безопасности!</w:t>
      </w:r>
    </w:p>
    <w:p w:rsidR="00C6674A" w:rsidRPr="00C6674A" w:rsidRDefault="00C6674A" w:rsidP="00C667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C6674A">
        <w:rPr>
          <w:rFonts w:ascii="Times New Roman" w:hAnsi="Times New Roman" w:cs="Times New Roman"/>
          <w:b/>
        </w:rPr>
        <w:t>Берегите себя и своих близких!</w:t>
      </w:r>
    </w:p>
    <w:p w:rsidR="00C6674A" w:rsidRPr="00C6674A" w:rsidRDefault="00C6674A" w:rsidP="00C6674A">
      <w:pPr>
        <w:spacing w:line="240" w:lineRule="auto"/>
        <w:ind w:left="-360"/>
        <w:contextualSpacing/>
        <w:jc w:val="both"/>
        <w:rPr>
          <w:rFonts w:ascii="Times New Roman" w:hAnsi="Times New Roman" w:cs="Times New Roman"/>
          <w:b/>
        </w:rPr>
      </w:pP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53340</wp:posOffset>
            </wp:positionV>
            <wp:extent cx="942975" cy="8001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74A" w:rsidRPr="00C6674A" w:rsidRDefault="00C6674A" w:rsidP="00C66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Начальник </w:t>
      </w:r>
      <w:proofErr w:type="spellStart"/>
      <w:r w:rsidRPr="00C6674A">
        <w:rPr>
          <w:rFonts w:ascii="Times New Roman" w:hAnsi="Times New Roman" w:cs="Times New Roman"/>
        </w:rPr>
        <w:t>ОНДиПР</w:t>
      </w:r>
      <w:proofErr w:type="spellEnd"/>
      <w:r w:rsidRPr="00C6674A">
        <w:rPr>
          <w:rFonts w:ascii="Times New Roman" w:hAnsi="Times New Roman" w:cs="Times New Roman"/>
        </w:rPr>
        <w:t xml:space="preserve"> </w:t>
      </w:r>
    </w:p>
    <w:p w:rsidR="00C6674A" w:rsidRPr="00C6674A" w:rsidRDefault="00C6674A" w:rsidP="00C6674A">
      <w:pPr>
        <w:tabs>
          <w:tab w:val="left" w:pos="4245"/>
          <w:tab w:val="left" w:pos="73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>по Болотнинскому району</w:t>
      </w:r>
      <w:r w:rsidRPr="00C6674A">
        <w:rPr>
          <w:rFonts w:ascii="Times New Roman" w:hAnsi="Times New Roman" w:cs="Times New Roman"/>
        </w:rPr>
        <w:tab/>
      </w:r>
      <w:r w:rsidRPr="00C6674A">
        <w:rPr>
          <w:rFonts w:ascii="Times New Roman" w:hAnsi="Times New Roman" w:cs="Times New Roman"/>
        </w:rPr>
        <w:tab/>
        <w:t xml:space="preserve">А.Н. </w:t>
      </w:r>
      <w:proofErr w:type="spellStart"/>
      <w:r w:rsidRPr="00C6674A">
        <w:rPr>
          <w:rFonts w:ascii="Times New Roman" w:hAnsi="Times New Roman" w:cs="Times New Roman"/>
        </w:rPr>
        <w:t>Курцев</w:t>
      </w:r>
      <w:proofErr w:type="spellEnd"/>
    </w:p>
    <w:p w:rsidR="00C6674A" w:rsidRPr="00C6674A" w:rsidRDefault="00C6674A" w:rsidP="00C6674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674A">
        <w:rPr>
          <w:rFonts w:ascii="Times New Roman" w:hAnsi="Times New Roman" w:cs="Times New Roman"/>
        </w:rPr>
        <w:t xml:space="preserve"> </w:t>
      </w: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56434E" w:rsidRDefault="0056434E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C6674A" w:rsidRDefault="00C6674A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56434E" w:rsidRDefault="0056434E" w:rsidP="00B24B9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B24B99" w:rsidRPr="00AE31EC" w:rsidTr="00642DF4">
        <w:trPr>
          <w:trHeight w:val="889"/>
        </w:trPr>
        <w:tc>
          <w:tcPr>
            <w:tcW w:w="5306" w:type="dxa"/>
          </w:tcPr>
          <w:p w:rsidR="00B24B99" w:rsidRPr="0056434E" w:rsidRDefault="00B24B99" w:rsidP="00642DF4">
            <w:pPr>
              <w:contextualSpacing/>
              <w:rPr>
                <w:rFonts w:ascii="Times New Roman" w:hAnsi="Times New Roman" w:cs="Times New Roman"/>
              </w:rPr>
            </w:pPr>
            <w:r w:rsidRPr="0056434E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B24B99" w:rsidRPr="00AE31EC" w:rsidRDefault="00B24B99" w:rsidP="00642DF4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B24B99" w:rsidRDefault="00B24B99"/>
    <w:sectPr w:rsidR="00B24B99" w:rsidSect="005643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DEC"/>
    <w:multiLevelType w:val="hybridMultilevel"/>
    <w:tmpl w:val="F514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389"/>
    <w:multiLevelType w:val="hybridMultilevel"/>
    <w:tmpl w:val="3CFE4D3E"/>
    <w:lvl w:ilvl="0" w:tplc="D320241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E7411"/>
    <w:multiLevelType w:val="hybridMultilevel"/>
    <w:tmpl w:val="FB6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">
    <w:nsid w:val="7F5C47FE"/>
    <w:multiLevelType w:val="hybridMultilevel"/>
    <w:tmpl w:val="91284FAE"/>
    <w:lvl w:ilvl="0" w:tplc="31C825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B99"/>
    <w:rsid w:val="0056434E"/>
    <w:rsid w:val="009B00B3"/>
    <w:rsid w:val="00A160FB"/>
    <w:rsid w:val="00B24B99"/>
    <w:rsid w:val="00C6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24B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24B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B24B9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B2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4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B24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B2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24B9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B2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24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2021-01-12T08:21:00Z</cp:lastPrinted>
  <dcterms:created xsi:type="dcterms:W3CDTF">2021-01-12T08:06:00Z</dcterms:created>
  <dcterms:modified xsi:type="dcterms:W3CDTF">2021-02-09T02:56:00Z</dcterms:modified>
</cp:coreProperties>
</file>