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F3" w:rsidRDefault="00D516F3" w:rsidP="00D516F3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D516F3" w:rsidRDefault="00D516F3" w:rsidP="00D516F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D516F3" w:rsidRPr="00B812A4" w:rsidRDefault="00D516F3" w:rsidP="00D516F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D516F3" w:rsidRPr="00B812A4" w:rsidRDefault="00D516F3" w:rsidP="00D516F3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D516F3" w:rsidRPr="00B812A4" w:rsidRDefault="00D516F3" w:rsidP="00D516F3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D516F3" w:rsidRDefault="00D516F3" w:rsidP="00D516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p w:rsidR="00D516F3" w:rsidRDefault="00D516F3" w:rsidP="00D516F3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D516F3" w:rsidTr="008B114C">
        <w:trPr>
          <w:trHeight w:val="621"/>
        </w:trPr>
        <w:tc>
          <w:tcPr>
            <w:tcW w:w="5812" w:type="dxa"/>
          </w:tcPr>
          <w:p w:rsidR="00D516F3" w:rsidRPr="00B812A4" w:rsidRDefault="00D516F3" w:rsidP="008B114C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D516F3" w:rsidRPr="00B812A4" w:rsidRDefault="00D516F3" w:rsidP="008B114C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D516F3" w:rsidRPr="00B812A4" w:rsidRDefault="00D516F3" w:rsidP="008B114C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516F3" w:rsidRDefault="00D516F3" w:rsidP="008B114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  <w:p w:rsidR="00D516F3" w:rsidRPr="00B812A4" w:rsidRDefault="00D516F3" w:rsidP="008B114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D516F3" w:rsidRPr="00D516F3" w:rsidRDefault="00D516F3" w:rsidP="00D516F3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 w:rsidRPr="00D516F3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lastRenderedPageBreak/>
        <w:t>АДМИНИСТРАЦИЯ ВАРЛАМОВСКОГО СЕЛЬСОВЕТА</w:t>
      </w:r>
    </w:p>
    <w:p w:rsidR="00D516F3" w:rsidRPr="00D516F3" w:rsidRDefault="00D516F3" w:rsidP="00D516F3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16F3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 xml:space="preserve"> </w:t>
      </w:r>
      <w:r w:rsidRPr="00D516F3">
        <w:rPr>
          <w:rFonts w:ascii="Times New Roman" w:hAnsi="Times New Roman"/>
          <w:b/>
          <w:bCs/>
          <w:sz w:val="24"/>
          <w:szCs w:val="24"/>
          <w:lang w:val="ru-RU"/>
        </w:rPr>
        <w:t xml:space="preserve">БОЛОТНИНСКОГО РАЙОНА </w:t>
      </w:r>
      <w:r w:rsidRPr="00D516F3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НОВОСИБИРСКОЙ ОБЛАСТИ</w:t>
      </w:r>
    </w:p>
    <w:p w:rsidR="00D516F3" w:rsidRPr="00D516F3" w:rsidRDefault="00D516F3" w:rsidP="00D516F3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D516F3" w:rsidRPr="00D516F3" w:rsidRDefault="00D516F3" w:rsidP="00D516F3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 w:rsidRPr="00D516F3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ПОСТАНОВЛЕНИЕ</w:t>
      </w:r>
    </w:p>
    <w:p w:rsidR="00D516F3" w:rsidRPr="00D516F3" w:rsidRDefault="00D516F3" w:rsidP="00D516F3">
      <w:pPr>
        <w:pStyle w:val="a4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D516F3">
        <w:rPr>
          <w:rFonts w:ascii="Times New Roman" w:hAnsi="Times New Roman"/>
          <w:b/>
          <w:sz w:val="24"/>
          <w:szCs w:val="24"/>
          <w:lang w:val="ru-RU"/>
        </w:rPr>
        <w:t>19.05.2020                                       с.Варламово                                        № 36</w:t>
      </w:r>
    </w:p>
    <w:p w:rsidR="00D516F3" w:rsidRPr="00D516F3" w:rsidRDefault="00D516F3" w:rsidP="00D516F3">
      <w:pPr>
        <w:tabs>
          <w:tab w:val="left" w:pos="4536"/>
        </w:tabs>
        <w:suppressAutoHyphens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16F3" w:rsidRPr="00D516F3" w:rsidRDefault="00D516F3" w:rsidP="00D516F3">
      <w:pPr>
        <w:tabs>
          <w:tab w:val="left" w:pos="453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>Об утверждении Порядка исполнения бюджета по расходам и источникам финансирования дефицита бюджета Варламовского сельсовета Болотнинского района Новосибирской области</w:t>
      </w:r>
    </w:p>
    <w:p w:rsidR="00D516F3" w:rsidRPr="00D516F3" w:rsidRDefault="00D516F3" w:rsidP="00D516F3">
      <w:pPr>
        <w:pStyle w:val="a4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16F3">
        <w:rPr>
          <w:rFonts w:ascii="Times New Roman" w:hAnsi="Times New Roman"/>
          <w:sz w:val="24"/>
          <w:szCs w:val="24"/>
          <w:lang w:val="ru-RU"/>
        </w:rPr>
        <w:t xml:space="preserve">     В соответствии со статьёй 219 Бюджетного кодекса Российской Федерации, </w:t>
      </w: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>Положением</w:t>
      </w:r>
      <w:r w:rsidRPr="00D516F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516F3">
        <w:rPr>
          <w:rFonts w:ascii="Times New Roman" w:hAnsi="Times New Roman"/>
          <w:sz w:val="24"/>
          <w:szCs w:val="24"/>
          <w:lang w:val="ru-RU"/>
        </w:rPr>
        <w:t xml:space="preserve">«О бюджетном процессе в  Варламовском  сельсовете Болотнинского района Новосибирской области», утверждённым решением Совета депутатов Варламовского сельсовета Болотнинского района Новосибирской области от 26.03.2015 № 179, руководствуясь </w:t>
      </w: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Уставом </w:t>
      </w:r>
      <w:r w:rsidRPr="00D516F3">
        <w:rPr>
          <w:rFonts w:ascii="Times New Roman" w:hAnsi="Times New Roman"/>
          <w:sz w:val="24"/>
          <w:szCs w:val="24"/>
          <w:lang w:val="ru-RU"/>
        </w:rPr>
        <w:t>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</w:t>
      </w:r>
    </w:p>
    <w:p w:rsidR="00D516F3" w:rsidRPr="00D516F3" w:rsidRDefault="00D516F3" w:rsidP="00D516F3">
      <w:pPr>
        <w:pStyle w:val="a4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proofErr w:type="gramStart"/>
      <w:r w:rsidRPr="00D516F3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spellEnd"/>
      <w:proofErr w:type="gramEnd"/>
      <w:r w:rsidRPr="00D516F3">
        <w:rPr>
          <w:rFonts w:ascii="Times New Roman" w:hAnsi="Times New Roman"/>
          <w:b/>
          <w:sz w:val="24"/>
          <w:szCs w:val="24"/>
          <w:lang w:val="ru-RU"/>
        </w:rPr>
        <w:t xml:space="preserve"> о с т а </w:t>
      </w:r>
      <w:proofErr w:type="spellStart"/>
      <w:r w:rsidRPr="00D516F3">
        <w:rPr>
          <w:rFonts w:ascii="Times New Roman" w:hAnsi="Times New Roman"/>
          <w:b/>
          <w:sz w:val="24"/>
          <w:szCs w:val="24"/>
          <w:lang w:val="ru-RU"/>
        </w:rPr>
        <w:t>н</w:t>
      </w:r>
      <w:proofErr w:type="spellEnd"/>
      <w:r w:rsidRPr="00D516F3">
        <w:rPr>
          <w:rFonts w:ascii="Times New Roman" w:hAnsi="Times New Roman"/>
          <w:b/>
          <w:sz w:val="24"/>
          <w:szCs w:val="24"/>
          <w:lang w:val="ru-RU"/>
        </w:rPr>
        <w:t xml:space="preserve"> о в л я е т:</w:t>
      </w:r>
    </w:p>
    <w:p w:rsidR="00D516F3" w:rsidRPr="00D516F3" w:rsidRDefault="00D516F3" w:rsidP="00D516F3">
      <w:pPr>
        <w:pStyle w:val="a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6F3" w:rsidRPr="00D516F3" w:rsidRDefault="00D516F3" w:rsidP="00D516F3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 xml:space="preserve">Утвердить прилагаемый </w:t>
      </w:r>
      <w:r w:rsidRPr="00D516F3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Порядок </w:t>
      </w: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>исполнения бюджета по расходам и источникам финансирования дефицита бюджета Варламовского сельсовета Болотнинского района Новосибирской области.</w:t>
      </w:r>
    </w:p>
    <w:p w:rsidR="00D516F3" w:rsidRPr="00D516F3" w:rsidRDefault="00D516F3" w:rsidP="00D516F3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D516F3">
        <w:rPr>
          <w:rFonts w:ascii="Times New Roman" w:hAnsi="Times New Roman"/>
          <w:sz w:val="24"/>
          <w:szCs w:val="24"/>
          <w:lang w:val="ru-RU"/>
        </w:rPr>
        <w:t>публиковать</w:t>
      </w:r>
      <w:r w:rsidRPr="00D516F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D516F3">
        <w:rPr>
          <w:rFonts w:ascii="Times New Roman" w:hAnsi="Times New Roman"/>
          <w:sz w:val="24"/>
          <w:szCs w:val="24"/>
          <w:lang w:val="ru-RU"/>
        </w:rPr>
        <w:t>настоящее постановление в официальном 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D516F3" w:rsidRPr="00D516F3" w:rsidRDefault="00D516F3" w:rsidP="00D516F3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D516F3">
        <w:rPr>
          <w:rFonts w:ascii="Times New Roman" w:hAnsi="Times New Roman"/>
          <w:sz w:val="24"/>
          <w:szCs w:val="24"/>
          <w:lang w:val="ru-RU"/>
        </w:rPr>
        <w:t>Постановление вступает в силу со дня его опубликования.</w:t>
      </w:r>
    </w:p>
    <w:p w:rsidR="00D516F3" w:rsidRPr="00D516F3" w:rsidRDefault="00D516F3" w:rsidP="00D516F3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proofErr w:type="gramStart"/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исполнением постановления оставляю за собой.</w:t>
      </w:r>
    </w:p>
    <w:p w:rsidR="00D516F3" w:rsidRPr="00D516F3" w:rsidRDefault="00D516F3" w:rsidP="00D516F3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D516F3" w:rsidRPr="00D516F3" w:rsidRDefault="00D516F3" w:rsidP="00D516F3">
      <w:pPr>
        <w:pStyle w:val="a4"/>
        <w:contextualSpacing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516F3">
        <w:rPr>
          <w:rFonts w:ascii="Times New Roman" w:hAnsi="Times New Roman"/>
          <w:sz w:val="24"/>
          <w:szCs w:val="24"/>
          <w:lang w:val="ru-RU"/>
        </w:rPr>
        <w:t xml:space="preserve">Глава Варламовского сельсовета                                                    </w:t>
      </w:r>
      <w:r w:rsidRPr="00D516F3"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</w:t>
      </w:r>
      <w:r w:rsidRPr="00D516F3">
        <w:rPr>
          <w:rFonts w:ascii="Times New Roman" w:hAnsi="Times New Roman"/>
          <w:sz w:val="24"/>
          <w:szCs w:val="24"/>
          <w:lang w:val="ru-RU"/>
        </w:rPr>
        <w:t>Болотнинского района</w:t>
      </w:r>
      <w:r w:rsidRPr="00D516F3"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D516F3">
        <w:rPr>
          <w:rFonts w:ascii="Times New Roman" w:hAnsi="Times New Roman"/>
          <w:sz w:val="24"/>
          <w:szCs w:val="24"/>
          <w:lang w:val="ru-RU"/>
        </w:rPr>
        <w:t xml:space="preserve">Новосибирской области                                                               А.В.Приболовец </w:t>
      </w:r>
    </w:p>
    <w:p w:rsidR="00D516F3" w:rsidRPr="00D516F3" w:rsidRDefault="00D516F3" w:rsidP="00D516F3">
      <w:pPr>
        <w:pStyle w:val="a4"/>
        <w:ind w:left="1080"/>
        <w:contextualSpacing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516F3"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</w:t>
      </w:r>
    </w:p>
    <w:p w:rsidR="00D516F3" w:rsidRPr="00D516F3" w:rsidRDefault="00D516F3" w:rsidP="00D516F3">
      <w:pPr>
        <w:pStyle w:val="a4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516F3" w:rsidRPr="00D516F3" w:rsidRDefault="00D516F3" w:rsidP="00D516F3">
      <w:pPr>
        <w:pStyle w:val="a4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D516F3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D516F3" w:rsidRPr="00D516F3" w:rsidRDefault="00D516F3" w:rsidP="00D516F3">
      <w:pPr>
        <w:pStyle w:val="a4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D516F3">
        <w:rPr>
          <w:rFonts w:ascii="Times New Roman" w:hAnsi="Times New Roman"/>
          <w:sz w:val="24"/>
          <w:szCs w:val="24"/>
          <w:lang w:val="ru-RU"/>
        </w:rPr>
        <w:t xml:space="preserve">к постановлению администрации                                                                                                                                               Варламовского сельсовета                                                                                                                                                  </w:t>
      </w:r>
      <w:r w:rsidRPr="00D516F3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Болотнинского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 w:rsidRPr="00D516F3">
        <w:rPr>
          <w:rFonts w:ascii="Times New Roman" w:hAnsi="Times New Roman"/>
          <w:sz w:val="24"/>
          <w:szCs w:val="24"/>
          <w:lang w:val="ru-RU"/>
        </w:rPr>
        <w:t>от 19.05.2020  г. № 36</w:t>
      </w:r>
    </w:p>
    <w:p w:rsidR="00D516F3" w:rsidRPr="00D516F3" w:rsidRDefault="00D516F3" w:rsidP="00D516F3">
      <w:pPr>
        <w:pStyle w:val="ConsPlusTitle"/>
        <w:widowControl/>
        <w:contextualSpacing/>
        <w:jc w:val="both"/>
        <w:outlineLvl w:val="0"/>
        <w:rPr>
          <w:color w:val="FF0000"/>
        </w:rPr>
      </w:pPr>
    </w:p>
    <w:p w:rsidR="00D516F3" w:rsidRPr="00D516F3" w:rsidRDefault="00D516F3" w:rsidP="00D516F3">
      <w:pPr>
        <w:pStyle w:val="ConsPlusTitle"/>
        <w:widowControl/>
        <w:contextualSpacing/>
        <w:jc w:val="center"/>
      </w:pPr>
      <w:r w:rsidRPr="00D516F3">
        <w:t>Порядок исполнения бюджета по расходам и источникам финансирования дефицита бюджета Варламовского сельсовета Болотнинского района Новосибирской области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(далее – сельское поселение)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кодексом Российской Федерации, </w:t>
      </w:r>
      <w:r w:rsidRPr="00D516F3">
        <w:rPr>
          <w:rFonts w:ascii="Times New Roman" w:hAnsi="Times New Roman" w:cs="Times New Roman"/>
          <w:color w:val="000000"/>
          <w:sz w:val="24"/>
          <w:szCs w:val="24"/>
        </w:rPr>
        <w:t>Положением</w:t>
      </w:r>
      <w:r w:rsidRPr="00D51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6F3">
        <w:rPr>
          <w:rFonts w:ascii="Times New Roman" w:hAnsi="Times New Roman" w:cs="Times New Roman"/>
          <w:sz w:val="24"/>
          <w:szCs w:val="24"/>
        </w:rPr>
        <w:t>«О бюджетном процессе в  Варламовском сельсовете Болотнинского района Новосибирской области» утверждённым решением Совета депутатов Варламовского сельсовета Болотнинского района Новосибирской области от 26.03.2015 № 179 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  <w:proofErr w:type="gramEnd"/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lastRenderedPageBreak/>
        <w:t xml:space="preserve"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 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Новосибирской области в </w:t>
      </w:r>
      <w:proofErr w:type="spellStart"/>
      <w:r w:rsidRPr="00D516F3">
        <w:rPr>
          <w:rFonts w:ascii="Times New Roman" w:hAnsi="Times New Roman" w:cs="Times New Roman"/>
          <w:sz w:val="24"/>
          <w:szCs w:val="24"/>
        </w:rPr>
        <w:t>Болотнинском</w:t>
      </w:r>
      <w:proofErr w:type="spellEnd"/>
      <w:r w:rsidRPr="00D516F3">
        <w:rPr>
          <w:rFonts w:ascii="Times New Roman" w:hAnsi="Times New Roman" w:cs="Times New Roman"/>
          <w:sz w:val="24"/>
          <w:szCs w:val="24"/>
        </w:rPr>
        <w:t xml:space="preserve"> районе (далее по тексту - УФК).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>2. Принятие бюджетных обязательств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2.1. Бюджетополучатель принимает бюджетные обязательства за счет средств бюджета сельского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D516F3">
        <w:rPr>
          <w:rFonts w:ascii="Times New Roman" w:hAnsi="Times New Roman" w:cs="Times New Roman"/>
          <w:sz w:val="24"/>
          <w:szCs w:val="24"/>
        </w:rPr>
        <w:t xml:space="preserve"> в пределах доведенных до него в текущем финансовом году лимитов бюджетных обязательств.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2.3. Бюджетополучатель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>3. Подтверждение денежных обязательств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3.2.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3.3. Заявка должна содержать в соответствующих полях следующую информацию: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номер, число, месяц, год составления;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вид платежа;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lastRenderedPageBreak/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сумму платежа, обозначенную цифрами и прописью;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очередность платежа;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вид операции;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6F3">
        <w:rPr>
          <w:rFonts w:ascii="Times New Roman" w:hAnsi="Times New Roman" w:cs="Times New Roman"/>
          <w:sz w:val="24"/>
          <w:szCs w:val="24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 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</w:t>
      </w:r>
      <w:proofErr w:type="gramEnd"/>
      <w:r w:rsidRPr="00D516F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заверенные</w:t>
      </w:r>
      <w:proofErr w:type="gramEnd"/>
      <w:r w:rsidRPr="00D516F3">
        <w:rPr>
          <w:rFonts w:ascii="Times New Roman" w:hAnsi="Times New Roman" w:cs="Times New Roman"/>
          <w:sz w:val="24"/>
          <w:szCs w:val="24"/>
        </w:rPr>
        <w:t xml:space="preserve"> печатью ГРБС.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3.8.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>4. Санкционирование оплаты денежных обязательств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4.2. Уполномоченный орган в течение трех рабочих дней, включая день поступления заявки, осуществляет проверку поступивших заявок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16F3">
        <w:rPr>
          <w:rFonts w:ascii="Times New Roman" w:hAnsi="Times New Roman" w:cs="Times New Roman"/>
          <w:sz w:val="24"/>
          <w:szCs w:val="24"/>
        </w:rPr>
        <w:t>: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- соответствие кодов бюджетной классификации, указанных в заявке, экономическому содержанию кода операций сектора государственного управления </w:t>
      </w:r>
      <w:r w:rsidRPr="00D516F3">
        <w:rPr>
          <w:rFonts w:ascii="Times New Roman" w:hAnsi="Times New Roman" w:cs="Times New Roman"/>
          <w:sz w:val="24"/>
          <w:szCs w:val="24"/>
        </w:rPr>
        <w:lastRenderedPageBreak/>
        <w:t>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4.4. Для осуществления предварительного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16F3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4.5. Уполномоченный орган вправе отказать в исполнении заявки при следующих условиях: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осуществление расходов, противоречащих действующим законам, нормативным правовым актам Российской Федерации Новосибирской области и муниципальным правовым актам сельского поселения;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неправильное указание реквизитов бюджетополучателя, администратора источников;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4.6. По окончании контрольных процедур на реестре заявок проставляются штампы «Проверено», «Принято», дата проверки заявок и подписи специалистов Уполномоченного органа. 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  <w:proofErr w:type="gramEnd"/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>5.</w:t>
      </w:r>
      <w:r w:rsidRPr="00D516F3">
        <w:rPr>
          <w:rFonts w:ascii="Times New Roman" w:hAnsi="Times New Roman" w:cs="Times New Roman"/>
          <w:sz w:val="24"/>
          <w:szCs w:val="24"/>
        </w:rPr>
        <w:t xml:space="preserve"> </w:t>
      </w:r>
      <w:r w:rsidRPr="00D516F3">
        <w:rPr>
          <w:rFonts w:ascii="Times New Roman" w:hAnsi="Times New Roman" w:cs="Times New Roman"/>
          <w:b/>
          <w:sz w:val="24"/>
          <w:szCs w:val="24"/>
        </w:rPr>
        <w:t>Подтверждение исполнения денежных обязательств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После окончания процедур санкционирования расходов бюджета сельского поселения, источников финансирования дефицита бюджета сельского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</w:t>
      </w:r>
      <w:proofErr w:type="gramEnd"/>
      <w:r w:rsidRPr="00D51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УФК), в УФК для списания с единого счета бюджета сельского поселения.</w:t>
      </w:r>
      <w:proofErr w:type="gramEnd"/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</w:t>
      </w:r>
      <w:r w:rsidRPr="00D516F3">
        <w:rPr>
          <w:rFonts w:ascii="Times New Roman" w:hAnsi="Times New Roman" w:cs="Times New Roman"/>
          <w:sz w:val="24"/>
          <w:szCs w:val="24"/>
        </w:rPr>
        <w:lastRenderedPageBreak/>
        <w:t>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5.4. Не позднее третьего рабочего дня месяца, следующего за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516F3">
        <w:rPr>
          <w:rFonts w:ascii="Times New Roman" w:hAnsi="Times New Roman" w:cs="Times New Roman"/>
          <w:sz w:val="24"/>
          <w:szCs w:val="24"/>
        </w:rP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 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>6. Внесение изменений в произведенные расходы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6.1. Изменения в произведенные расходы при исполнении бюджета сельского поселения вносятся в случаях: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изменения законодательства по бюджетной классификации бюджетов Российской Федерации;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D516F3" w:rsidRPr="00D516F3" w:rsidRDefault="00D516F3" w:rsidP="00D516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- при разборе поступлений в части восстановления неклассифицированных расходов.</w:t>
      </w:r>
    </w:p>
    <w:p w:rsidR="00D516F3" w:rsidRPr="00D516F3" w:rsidRDefault="00D516F3" w:rsidP="00D516F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D516F3" w:rsidRPr="00D516F3" w:rsidRDefault="00D516F3" w:rsidP="00D516F3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 w:rsidRPr="00D516F3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АДМИНИСТРАЦИЯ ВАРЛАМОВСКОГО СЕЛЬСОВЕТА</w:t>
      </w:r>
    </w:p>
    <w:p w:rsidR="00D516F3" w:rsidRPr="00D516F3" w:rsidRDefault="00D516F3" w:rsidP="00D516F3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16F3">
        <w:rPr>
          <w:rFonts w:ascii="Times New Roman" w:hAnsi="Times New Roman"/>
          <w:b/>
          <w:bCs/>
          <w:sz w:val="24"/>
          <w:szCs w:val="24"/>
          <w:lang w:val="ru-RU"/>
        </w:rPr>
        <w:t xml:space="preserve">БОЛОТНИНСКОГО РАЙОНА </w:t>
      </w:r>
      <w:r w:rsidRPr="00D516F3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НОВОСИБИРСКОЙ ОБЛАСТИ</w:t>
      </w:r>
    </w:p>
    <w:p w:rsidR="00D516F3" w:rsidRPr="00D516F3" w:rsidRDefault="00D516F3" w:rsidP="00D516F3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</w:p>
    <w:p w:rsidR="00D516F3" w:rsidRPr="00D516F3" w:rsidRDefault="00D516F3" w:rsidP="00D516F3">
      <w:pPr>
        <w:pStyle w:val="a4"/>
        <w:contextualSpacing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</w:pPr>
      <w:r w:rsidRPr="00D516F3">
        <w:rPr>
          <w:rFonts w:ascii="Times New Roman" w:hAnsi="Times New Roman"/>
          <w:b/>
          <w:bCs/>
          <w:snapToGrid w:val="0"/>
          <w:sz w:val="24"/>
          <w:szCs w:val="24"/>
          <w:lang w:val="ru-RU"/>
        </w:rPr>
        <w:t>ПОСТАНОВЛЕНИЕ</w:t>
      </w:r>
    </w:p>
    <w:p w:rsidR="00D516F3" w:rsidRDefault="00D516F3" w:rsidP="00D516F3">
      <w:pPr>
        <w:pStyle w:val="a4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16F3">
        <w:rPr>
          <w:rFonts w:ascii="Times New Roman" w:hAnsi="Times New Roman"/>
          <w:b/>
          <w:sz w:val="24"/>
          <w:szCs w:val="24"/>
          <w:lang w:val="ru-RU"/>
        </w:rPr>
        <w:t xml:space="preserve">19.05.2020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</w:t>
      </w:r>
      <w:r w:rsidRPr="00D516F3">
        <w:rPr>
          <w:rFonts w:ascii="Times New Roman" w:hAnsi="Times New Roman"/>
          <w:b/>
          <w:sz w:val="24"/>
          <w:szCs w:val="24"/>
          <w:lang w:val="ru-RU"/>
        </w:rPr>
        <w:t xml:space="preserve">    с.Варламово                                        № 37</w:t>
      </w:r>
    </w:p>
    <w:p w:rsidR="00D516F3" w:rsidRPr="00D516F3" w:rsidRDefault="00D516F3" w:rsidP="00D516F3">
      <w:pPr>
        <w:pStyle w:val="a4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16F3" w:rsidRPr="00D516F3" w:rsidRDefault="00D516F3" w:rsidP="00D516F3">
      <w:pPr>
        <w:pStyle w:val="2"/>
        <w:spacing w:after="0" w:line="240" w:lineRule="auto"/>
        <w:contextualSpacing/>
        <w:jc w:val="center"/>
        <w:rPr>
          <w:b/>
          <w:sz w:val="24"/>
          <w:szCs w:val="24"/>
        </w:rPr>
      </w:pPr>
      <w:r w:rsidRPr="00D516F3">
        <w:rPr>
          <w:b/>
          <w:sz w:val="24"/>
          <w:szCs w:val="24"/>
        </w:rPr>
        <w:t>Об утверждении Порядка открытия и ведения лицевых счетов муниципального бюджетного, казенного учреждения</w:t>
      </w:r>
      <w:r w:rsidRPr="00D516F3">
        <w:rPr>
          <w:sz w:val="24"/>
          <w:szCs w:val="24"/>
        </w:rPr>
        <w:t xml:space="preserve"> </w:t>
      </w:r>
      <w:r w:rsidRPr="00D516F3">
        <w:rPr>
          <w:b/>
          <w:sz w:val="24"/>
          <w:szCs w:val="24"/>
        </w:rPr>
        <w:t>Варламовского сельсовета Болотнинского района Новосибирской области</w:t>
      </w:r>
    </w:p>
    <w:p w:rsidR="00D516F3" w:rsidRPr="00D516F3" w:rsidRDefault="00D516F3" w:rsidP="00D516F3">
      <w:pPr>
        <w:pStyle w:val="a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6F3" w:rsidRPr="00D516F3" w:rsidRDefault="00D516F3" w:rsidP="00D516F3">
      <w:pPr>
        <w:pStyle w:val="a4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16F3">
        <w:rPr>
          <w:rFonts w:ascii="Times New Roman" w:hAnsi="Times New Roman"/>
          <w:sz w:val="24"/>
          <w:szCs w:val="24"/>
          <w:lang w:val="ru-RU"/>
        </w:rPr>
        <w:t xml:space="preserve">       В соответствии со </w:t>
      </w:r>
      <w:hyperlink r:id="rId5" w:history="1">
        <w:r w:rsidRPr="00D516F3">
          <w:rPr>
            <w:rFonts w:ascii="Times New Roman" w:hAnsi="Times New Roman"/>
            <w:sz w:val="24"/>
            <w:szCs w:val="24"/>
            <w:lang w:val="ru-RU"/>
          </w:rPr>
          <w:t>статьей 220.1</w:t>
        </w:r>
      </w:hyperlink>
      <w:r w:rsidRPr="00D516F3">
        <w:rPr>
          <w:rFonts w:ascii="Times New Roman" w:hAnsi="Times New Roman"/>
          <w:sz w:val="24"/>
          <w:szCs w:val="24"/>
          <w:lang w:val="ru-RU"/>
        </w:rPr>
        <w:t xml:space="preserve"> Бюджетного кодекса Российской Федерации, </w:t>
      </w: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>Положением</w:t>
      </w:r>
      <w:r w:rsidRPr="00D516F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516F3">
        <w:rPr>
          <w:rFonts w:ascii="Times New Roman" w:hAnsi="Times New Roman"/>
          <w:sz w:val="24"/>
          <w:szCs w:val="24"/>
          <w:lang w:val="ru-RU"/>
        </w:rPr>
        <w:t xml:space="preserve">«О бюджетном процессе в Варламовском сельсовете Болотнинского района Новосибирской области», утверждённого решением Совета депутатов Варламовского сельсовета Болотнинского района Новосибирской области от 26.03.2015 № 179, руководствуясь </w:t>
      </w: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Уставом </w:t>
      </w:r>
      <w:r w:rsidRPr="00D516F3">
        <w:rPr>
          <w:rFonts w:ascii="Times New Roman" w:hAnsi="Times New Roman"/>
          <w:sz w:val="24"/>
          <w:szCs w:val="24"/>
          <w:lang w:val="ru-RU"/>
        </w:rPr>
        <w:t>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</w:t>
      </w:r>
    </w:p>
    <w:p w:rsidR="00D516F3" w:rsidRPr="00D516F3" w:rsidRDefault="00D516F3" w:rsidP="00D516F3">
      <w:pPr>
        <w:pStyle w:val="a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proofErr w:type="gramStart"/>
      <w:r w:rsidRPr="00D516F3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spellEnd"/>
      <w:proofErr w:type="gramEnd"/>
      <w:r w:rsidRPr="00D516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 с т а </w:t>
      </w:r>
      <w:proofErr w:type="spellStart"/>
      <w:r w:rsidRPr="00D516F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D516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 в л я е т:</w:t>
      </w:r>
    </w:p>
    <w:p w:rsidR="00D516F3" w:rsidRPr="00D516F3" w:rsidRDefault="00D516F3" w:rsidP="00D516F3">
      <w:pPr>
        <w:pStyle w:val="a4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16F3" w:rsidRPr="00D516F3" w:rsidRDefault="00D516F3" w:rsidP="00D516F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Утвердить прилагаемый Порядок открытия и ведения лицевых счетов муниципального бюджетного, казенного учреждения Варламовского сельсовета Болотнинского района Новосибирской области.</w:t>
      </w:r>
    </w:p>
    <w:p w:rsidR="00D516F3" w:rsidRPr="00D516F3" w:rsidRDefault="00D516F3" w:rsidP="00D516F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информационно-телекоммуникационной сети «Интернет».  </w:t>
      </w:r>
    </w:p>
    <w:p w:rsidR="00D516F3" w:rsidRPr="00D516F3" w:rsidRDefault="00D516F3" w:rsidP="00D516F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Постановление вступает в силу со дня его опубликования. </w:t>
      </w:r>
    </w:p>
    <w:p w:rsidR="00D516F3" w:rsidRPr="00D516F3" w:rsidRDefault="00D516F3" w:rsidP="00D516F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proofErr w:type="gramStart"/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516F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исполнением постановления оставляю за собой.</w:t>
      </w:r>
    </w:p>
    <w:p w:rsidR="00D516F3" w:rsidRPr="00D516F3" w:rsidRDefault="00D516F3" w:rsidP="00D516F3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D516F3" w:rsidRPr="00D516F3" w:rsidRDefault="00D516F3" w:rsidP="00D516F3">
      <w:pPr>
        <w:pStyle w:val="a4"/>
        <w:contextualSpacing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516F3">
        <w:rPr>
          <w:rFonts w:ascii="Times New Roman" w:hAnsi="Times New Roman"/>
          <w:sz w:val="24"/>
          <w:szCs w:val="24"/>
          <w:lang w:val="ru-RU"/>
        </w:rPr>
        <w:t xml:space="preserve">Глава Варламовского сельсовета                                                    </w:t>
      </w:r>
      <w:r w:rsidRPr="00D516F3"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</w:t>
      </w:r>
      <w:r w:rsidRPr="00D516F3">
        <w:rPr>
          <w:rFonts w:ascii="Times New Roman" w:hAnsi="Times New Roman"/>
          <w:sz w:val="24"/>
          <w:szCs w:val="24"/>
          <w:lang w:val="ru-RU"/>
        </w:rPr>
        <w:t>Болотнинского района</w:t>
      </w:r>
      <w:r w:rsidRPr="00D516F3"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D516F3">
        <w:rPr>
          <w:rFonts w:ascii="Times New Roman" w:hAnsi="Times New Roman"/>
          <w:sz w:val="24"/>
          <w:szCs w:val="24"/>
          <w:lang w:val="ru-RU"/>
        </w:rPr>
        <w:t>Новосибирской области                                                                А.В.Приболовец</w:t>
      </w:r>
      <w:r w:rsidRPr="00D516F3"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          </w:t>
      </w:r>
    </w:p>
    <w:p w:rsidR="00D516F3" w:rsidRPr="00D516F3" w:rsidRDefault="00D516F3" w:rsidP="00D516F3">
      <w:pPr>
        <w:pStyle w:val="a4"/>
        <w:pBdr>
          <w:bottom w:val="single" w:sz="12" w:space="1" w:color="auto"/>
        </w:pBdr>
        <w:contextualSpacing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516F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АДМИНИСТРАЦИЯ ВАРЛАМОВСКОГО СЕЛЬСОВЕТА</w:t>
      </w: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6F3">
        <w:rPr>
          <w:rFonts w:ascii="Times New Roman" w:hAnsi="Times New Roman" w:cs="Times New Roman"/>
          <w:b/>
          <w:bCs/>
          <w:sz w:val="24"/>
          <w:szCs w:val="24"/>
        </w:rPr>
        <w:t xml:space="preserve">БОЛОТНИНСКОГО РАЙОНА </w:t>
      </w:r>
      <w:r w:rsidRPr="00D516F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НОВОСИБИРСКОЙ ОБЛАСТИ</w:t>
      </w: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516F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ПОСТАНОВЛЕНИЕ </w:t>
      </w: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516F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25.05.2020                                    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   </w:t>
      </w:r>
      <w:r w:rsidRPr="00D516F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с.Варламово                                            № 38</w:t>
      </w: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6F3" w:rsidRPr="00D516F3" w:rsidRDefault="00D516F3" w:rsidP="00D516F3">
      <w:pPr>
        <w:pStyle w:val="1"/>
        <w:contextualSpacing/>
        <w:rPr>
          <w:rFonts w:ascii="Times New Roman" w:hAnsi="Times New Roman"/>
        </w:rPr>
      </w:pPr>
      <w:r w:rsidRPr="00D516F3">
        <w:rPr>
          <w:rFonts w:ascii="Times New Roman" w:hAnsi="Times New Roman"/>
          <w:color w:val="000000" w:themeColor="text1"/>
        </w:rPr>
        <w:t>О внесении изменений в постановление администрации Варламовского сельсовета Болотнинского района Новосибирской области от 04.05.2017 № 50</w:t>
      </w:r>
      <w:r w:rsidRPr="00D516F3">
        <w:rPr>
          <w:rFonts w:ascii="Times New Roman" w:hAnsi="Times New Roman"/>
        </w:rPr>
        <w:t xml:space="preserve"> «</w:t>
      </w:r>
      <w:hyperlink r:id="rId6" w:history="1">
        <w:r w:rsidRPr="00D516F3">
          <w:rPr>
            <w:rStyle w:val="a7"/>
            <w:rFonts w:ascii="Times New Roman" w:hAnsi="Times New Roman"/>
            <w:color w:val="000000"/>
          </w:rPr>
          <w:t xml:space="preserve">Об утверждении Административного регламента </w:t>
        </w:r>
        <w:r w:rsidRPr="00D516F3">
          <w:rPr>
            <w:rFonts w:ascii="Times New Roman" w:hAnsi="Times New Roman"/>
            <w:color w:val="000000"/>
          </w:rPr>
          <w:t xml:space="preserve">осуществления муниципального </w:t>
        </w:r>
        <w:proofErr w:type="gramStart"/>
        <w:r w:rsidRPr="00D516F3">
          <w:rPr>
            <w:rFonts w:ascii="Times New Roman" w:hAnsi="Times New Roman"/>
            <w:color w:val="000000"/>
          </w:rPr>
          <w:t>контроля</w:t>
        </w:r>
        <w:r w:rsidRPr="00D516F3">
          <w:rPr>
            <w:rFonts w:ascii="Times New Roman" w:hAnsi="Times New Roman"/>
          </w:rPr>
          <w:t xml:space="preserve"> </w:t>
        </w:r>
        <w:r w:rsidRPr="00D516F3">
          <w:rPr>
            <w:rFonts w:ascii="Times New Roman" w:hAnsi="Times New Roman"/>
            <w:color w:val="000000"/>
          </w:rPr>
          <w:t>за</w:t>
        </w:r>
        <w:proofErr w:type="gramEnd"/>
        <w:r w:rsidRPr="00D516F3">
          <w:rPr>
            <w:rFonts w:ascii="Times New Roman" w:hAnsi="Times New Roman"/>
            <w:color w:val="000000"/>
          </w:rPr>
          <w:t xml:space="preserve"> сохранностью автомобильных дорог                                                местного значения в границах населенных пунктов Варламовского сельсовета Болотнинского района Новосибирской области</w:t>
        </w:r>
        <w:r w:rsidRPr="00D516F3">
          <w:rPr>
            <w:rFonts w:ascii="Times New Roman" w:hAnsi="Times New Roman"/>
            <w:b w:val="0"/>
            <w:color w:val="000000"/>
          </w:rPr>
          <w:t xml:space="preserve"> </w:t>
        </w:r>
      </w:hyperlink>
    </w:p>
    <w:p w:rsidR="00D516F3" w:rsidRPr="00D516F3" w:rsidRDefault="00D516F3" w:rsidP="00D516F3">
      <w:pPr>
        <w:pStyle w:val="1"/>
        <w:contextualSpacing/>
        <w:rPr>
          <w:rFonts w:ascii="Times New Roman" w:hAnsi="Times New Roman"/>
          <w:b w:val="0"/>
          <w:color w:val="000000" w:themeColor="text1"/>
        </w:rPr>
      </w:pPr>
      <w:r w:rsidRPr="00D516F3">
        <w:rPr>
          <w:rFonts w:ascii="Times New Roman" w:hAnsi="Times New Roman"/>
          <w:color w:val="000000" w:themeColor="text1"/>
        </w:rPr>
        <w:t xml:space="preserve">(с </w:t>
      </w:r>
      <w:proofErr w:type="spellStart"/>
      <w:r w:rsidRPr="00D516F3">
        <w:rPr>
          <w:rFonts w:ascii="Times New Roman" w:hAnsi="Times New Roman"/>
          <w:color w:val="000000" w:themeColor="text1"/>
        </w:rPr>
        <w:t>изм</w:t>
      </w:r>
      <w:proofErr w:type="spellEnd"/>
      <w:r w:rsidRPr="00D516F3">
        <w:rPr>
          <w:rFonts w:ascii="Times New Roman" w:hAnsi="Times New Roman"/>
          <w:color w:val="000000" w:themeColor="text1"/>
        </w:rPr>
        <w:t>.: от 09.04.2020 № 24, от 23.04.2020 № 27)</w:t>
      </w:r>
    </w:p>
    <w:p w:rsidR="00D516F3" w:rsidRPr="00D516F3" w:rsidRDefault="00D516F3" w:rsidP="00D516F3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6F3">
        <w:rPr>
          <w:rFonts w:ascii="Times New Roman" w:hAnsi="Times New Roman" w:cs="Times New Roman"/>
          <w:color w:val="000000"/>
          <w:sz w:val="24"/>
          <w:szCs w:val="24"/>
        </w:rPr>
        <w:t xml:space="preserve">   На основании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Варламовского сельсовета Болотнинского района Новосибирской области</w:t>
      </w:r>
    </w:p>
    <w:p w:rsidR="00D516F3" w:rsidRPr="00D516F3" w:rsidRDefault="00D516F3" w:rsidP="00D516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16F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516F3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D516F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516F3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  <w:bookmarkStart w:id="0" w:name="sub_1"/>
      <w:r w:rsidRPr="00D516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6F3" w:rsidRPr="00D516F3" w:rsidRDefault="00D516F3" w:rsidP="00D516F3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eastAsia="Times New Roman" w:hAnsi="Times New Roman" w:cs="Times New Roman"/>
          <w:color w:val="333333"/>
          <w:sz w:val="24"/>
          <w:szCs w:val="24"/>
        </w:rPr>
        <w:t>Подпункт г) п.2 пункта 3.5.3 административного регламента исключить</w:t>
      </w:r>
      <w:r w:rsidRPr="00D516F3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D516F3" w:rsidRPr="00D516F3" w:rsidRDefault="00D516F3" w:rsidP="00D516F3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опубликовать в официальном вестнике Варламовского сельсовета, разместить на</w:t>
      </w:r>
      <w:r w:rsidRPr="00D516F3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Варламовского сельсовета Болотнинского района Новосибирской области в сети Интернет</w:t>
      </w:r>
      <w:r w:rsidRPr="00D516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16F3" w:rsidRPr="00D516F3" w:rsidRDefault="00D516F3" w:rsidP="00D516F3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</w:p>
    <w:p w:rsidR="00D516F3" w:rsidRPr="00D516F3" w:rsidRDefault="00D516F3" w:rsidP="00D516F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Глава Варламовского сельсовета                                                    </w:t>
      </w:r>
      <w:r w:rsidRPr="00D516F3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</w:t>
      </w:r>
      <w:r w:rsidRPr="00D516F3"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Pr="00D516F3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</w:t>
      </w:r>
      <w:r w:rsidRPr="00D516F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А.В.Приболовец</w:t>
      </w: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516F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АДМИНИСТРАЦИЯ ВАРЛАМОВСКОГО СЕЛЬСОВЕТА </w:t>
      </w: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6F3">
        <w:rPr>
          <w:rFonts w:ascii="Times New Roman" w:hAnsi="Times New Roman" w:cs="Times New Roman"/>
          <w:b/>
          <w:bCs/>
          <w:sz w:val="24"/>
          <w:szCs w:val="24"/>
        </w:rPr>
        <w:t xml:space="preserve">БОЛОТНИНСКОГО РАЙОНА </w:t>
      </w:r>
      <w:r w:rsidRPr="00D516F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НОВОСИБИРСКОЙ ОБЛАСТИ</w:t>
      </w: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516F3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ПОСТАНОВЛЕНИЕ</w:t>
      </w: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 xml:space="preserve">28.05.2020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516F3">
        <w:rPr>
          <w:rFonts w:ascii="Times New Roman" w:hAnsi="Times New Roman" w:cs="Times New Roman"/>
          <w:b/>
          <w:sz w:val="24"/>
          <w:szCs w:val="24"/>
        </w:rPr>
        <w:t xml:space="preserve">    с.Варламово                                    № 39</w:t>
      </w:r>
    </w:p>
    <w:p w:rsidR="00D516F3" w:rsidRPr="00D516F3" w:rsidRDefault="00D516F3" w:rsidP="00D516F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13.03.2020 № 14 « Об утверждении муниципальной программы «Энергосбережение и повышение энергетической </w:t>
      </w:r>
      <w:r w:rsidRPr="00D516F3">
        <w:rPr>
          <w:rFonts w:ascii="Times New Roman" w:hAnsi="Times New Roman" w:cs="Times New Roman"/>
          <w:b/>
          <w:sz w:val="24"/>
          <w:szCs w:val="24"/>
        </w:rPr>
        <w:lastRenderedPageBreak/>
        <w:t>эффективности на территории Варламовского сельсовета Болотнинского района Новосибирской области  на 2020- 2022  годы»</w:t>
      </w:r>
    </w:p>
    <w:p w:rsidR="00D516F3" w:rsidRPr="00D516F3" w:rsidRDefault="00D516F3" w:rsidP="00D516F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     На основании 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 администрация Варламовского сельсовета Болотнинского района Новосибирской области</w:t>
      </w: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16F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516F3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D516F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516F3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D516F3" w:rsidRPr="00D516F3" w:rsidRDefault="00D516F3" w:rsidP="00D516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Раздел 4 Программы читать в новой редакции: «4.</w:t>
      </w:r>
      <w:r w:rsidRPr="00D516F3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</w:t>
      </w:r>
      <w:r w:rsidRPr="00D516F3">
        <w:rPr>
          <w:rFonts w:ascii="Times New Roman" w:hAnsi="Times New Roman" w:cs="Times New Roman"/>
          <w:bCs/>
          <w:color w:val="22272F"/>
          <w:sz w:val="24"/>
          <w:szCs w:val="24"/>
        </w:rPr>
        <w:t>Целевые показатели муниципальных программ в области энергосбережения и повышения энергетической эффективности.</w:t>
      </w:r>
    </w:p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4.1. </w:t>
      </w:r>
      <w:r w:rsidRPr="00D516F3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 Общие целевые показатели в области энергосбережения и повышения энергетической эффективности: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850"/>
        <w:gridCol w:w="894"/>
        <w:gridCol w:w="894"/>
        <w:gridCol w:w="894"/>
        <w:gridCol w:w="894"/>
        <w:gridCol w:w="894"/>
        <w:gridCol w:w="775"/>
      </w:tblGrid>
      <w:tr w:rsidR="00D516F3" w:rsidRPr="00D516F3" w:rsidTr="008B11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и планируемые показатели</w:t>
            </w:r>
          </w:p>
        </w:tc>
      </w:tr>
      <w:tr w:rsidR="00D516F3" w:rsidRPr="00D516F3" w:rsidTr="008B11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 w:rsidRPr="00D516F3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Доля объема холодной воды, расчеты за которую осуществляются с использованием приборов учета, в общем объеме воды, потребляемой (используемой) на </w:t>
            </w:r>
            <w:r w:rsidRPr="00D516F3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lastRenderedPageBreak/>
              <w:t>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4.2. </w:t>
      </w:r>
      <w:r w:rsidRPr="00D516F3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Целевые показатели в области энергосбережения и повышения энергетической эффективности в муниципальном секторе: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850"/>
        <w:gridCol w:w="894"/>
        <w:gridCol w:w="894"/>
        <w:gridCol w:w="894"/>
        <w:gridCol w:w="894"/>
        <w:gridCol w:w="894"/>
        <w:gridCol w:w="775"/>
      </w:tblGrid>
      <w:tr w:rsidR="00D516F3" w:rsidRPr="00D516F3" w:rsidTr="008B11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и планируемые показатели</w:t>
            </w:r>
          </w:p>
        </w:tc>
      </w:tr>
      <w:tr w:rsidR="00D516F3" w:rsidRPr="00D516F3" w:rsidTr="008B11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учреждения культуры (в расчете на 1 кв. метр общей площади)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кВтч/</w:t>
            </w:r>
            <w:proofErr w:type="spellStart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gramStart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учреждения культуры (в расчете на 1 кв. метр общей площади)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</w:p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r w:rsidRPr="00D51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энергосервисных</w:t>
            </w:r>
            <w:proofErr w:type="spellEnd"/>
            <w:r w:rsidRPr="00D51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4.3. </w:t>
      </w:r>
      <w:r w:rsidRPr="00D516F3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Целевые показатели в области энергосбережения и повышения энергетической эффективности в жилищном фонде:</w:t>
      </w:r>
    </w:p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Многоквартирных домов на территории Варламовского сельсовета Болотнинского района Новосибирской области нет.</w:t>
      </w:r>
    </w:p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</w:pPr>
      <w:r w:rsidRPr="00D516F3">
        <w:rPr>
          <w:rFonts w:ascii="Times New Roman" w:hAnsi="Times New Roman" w:cs="Times New Roman"/>
          <w:sz w:val="24"/>
          <w:szCs w:val="24"/>
        </w:rPr>
        <w:t>4.4.</w:t>
      </w:r>
      <w:r w:rsidRPr="00D516F3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Целевые показатели в области энергосбережения и повышения энергетической эффективности в системах коммунальной инфраструктуры: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850"/>
        <w:gridCol w:w="894"/>
        <w:gridCol w:w="894"/>
        <w:gridCol w:w="894"/>
        <w:gridCol w:w="894"/>
        <w:gridCol w:w="894"/>
        <w:gridCol w:w="775"/>
      </w:tblGrid>
      <w:tr w:rsidR="00D516F3" w:rsidRPr="00D516F3" w:rsidTr="008B11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и планируемые показатели</w:t>
            </w:r>
          </w:p>
        </w:tc>
      </w:tr>
      <w:tr w:rsidR="00D516F3" w:rsidRPr="00D516F3" w:rsidTr="008B11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pBdr>
                <w:top w:val="single" w:sz="4" w:space="0" w:color="auto"/>
                <w:left w:val="single" w:sz="4" w:space="0" w:color="auto"/>
                <w:right w:val="single" w:sz="4" w:space="0" w:color="auto"/>
                <w:bar w:val="single" w:sz="4" w:color="auto"/>
              </w:pBd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16F3" w:rsidRPr="00D516F3" w:rsidTr="008B114C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pStyle w:val="s1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516F3">
              <w:rPr>
                <w:color w:val="000000"/>
              </w:rPr>
              <w:t xml:space="preserve">Удельный расход электрической энергии, используемой при передаче тепловой энергии в системах теплоснабжения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35798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40713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39459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D516F3" w:rsidRPr="00D516F3" w:rsidTr="008B114C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pStyle w:val="s1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516F3">
              <w:rPr>
                <w:color w:val="00000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Гкал.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D516F3" w:rsidRPr="00D516F3" w:rsidTr="008B114C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pStyle w:val="s1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516F3">
              <w:rPr>
                <w:color w:val="00000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16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pStyle w:val="s1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516F3">
              <w:rPr>
                <w:color w:val="000000"/>
              </w:rPr>
              <w:t>Удельный расход электрической энергии, используемой для передачи (транспортировки) воды в системах водоснабжения (на 1 куб. метр)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53742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44279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56265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56500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56500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56500</w:t>
            </w:r>
          </w:p>
        </w:tc>
      </w:tr>
      <w:tr w:rsidR="00D516F3" w:rsidRPr="00D516F3" w:rsidTr="008B1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pStyle w:val="s1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516F3">
              <w:rPr>
                <w:color w:val="000000"/>
              </w:rPr>
              <w:t xml:space="preserve">Удельный расход электрической энергии в системах уличного освещения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8442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9528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F3" w:rsidRPr="00D516F3" w:rsidRDefault="00D516F3" w:rsidP="00D516F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3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</w:tr>
    </w:tbl>
    <w:p w:rsidR="00D516F3" w:rsidRPr="00D516F3" w:rsidRDefault="00D516F3" w:rsidP="00D516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16F3">
        <w:rPr>
          <w:rFonts w:ascii="Times New Roman" w:hAnsi="Times New Roman" w:cs="Times New Roman"/>
          <w:sz w:val="24"/>
          <w:szCs w:val="24"/>
        </w:rPr>
        <w:t>публиковать</w:t>
      </w:r>
      <w:r w:rsidRPr="00D51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6F3">
        <w:rPr>
          <w:rFonts w:ascii="Times New Roman" w:hAnsi="Times New Roman" w:cs="Times New Roman"/>
          <w:sz w:val="24"/>
          <w:szCs w:val="24"/>
        </w:rPr>
        <w:t>настоящее постановление в официальном вестнике Варламовского сельсовета и разместить на официальном сайте администрации Варламовского сельсовета сети «Интернет».</w:t>
      </w:r>
    </w:p>
    <w:p w:rsidR="00D516F3" w:rsidRPr="00D516F3" w:rsidRDefault="00D516F3" w:rsidP="00D516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6F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16F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D516F3" w:rsidRPr="00D516F3" w:rsidRDefault="00D516F3" w:rsidP="00D516F3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D516F3" w:rsidRPr="00D516F3" w:rsidRDefault="00D516F3" w:rsidP="00D516F3">
      <w:pPr>
        <w:pStyle w:val="a4"/>
        <w:pBdr>
          <w:bottom w:val="single" w:sz="12" w:space="1" w:color="auto"/>
        </w:pBdr>
        <w:contextualSpacing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516F3">
        <w:rPr>
          <w:rFonts w:ascii="Times New Roman" w:hAnsi="Times New Roman"/>
          <w:sz w:val="24"/>
          <w:szCs w:val="24"/>
          <w:lang w:val="ru-RU"/>
        </w:rPr>
        <w:t xml:space="preserve">Глава Варламовского сельсовета                                                    </w:t>
      </w:r>
      <w:r w:rsidRPr="00D516F3"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</w:t>
      </w:r>
      <w:r w:rsidRPr="00D516F3">
        <w:rPr>
          <w:rFonts w:ascii="Times New Roman" w:hAnsi="Times New Roman"/>
          <w:sz w:val="24"/>
          <w:szCs w:val="24"/>
          <w:lang w:val="ru-RU"/>
        </w:rPr>
        <w:t>Болотнинского района</w:t>
      </w:r>
      <w:r w:rsidRPr="00D516F3"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D516F3">
        <w:rPr>
          <w:rFonts w:ascii="Times New Roman" w:hAnsi="Times New Roman"/>
          <w:sz w:val="24"/>
          <w:szCs w:val="24"/>
          <w:lang w:val="ru-RU"/>
        </w:rPr>
        <w:t>Новосибирской области                                                        А.В.Приболовец</w:t>
      </w:r>
    </w:p>
    <w:p w:rsid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 xml:space="preserve">Оперативная обстановка с пожарами в </w:t>
      </w:r>
      <w:proofErr w:type="gramStart"/>
      <w:r w:rsidRPr="00D516F3">
        <w:rPr>
          <w:rFonts w:ascii="Times New Roman" w:hAnsi="Times New Roman" w:cs="Times New Roman"/>
          <w:b/>
          <w:sz w:val="24"/>
          <w:szCs w:val="24"/>
        </w:rPr>
        <w:t>весенне-летний</w:t>
      </w:r>
      <w:proofErr w:type="gramEnd"/>
      <w:r w:rsidRPr="00D516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6F3" w:rsidRPr="00D516F3" w:rsidRDefault="00D516F3" w:rsidP="00D5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F3">
        <w:rPr>
          <w:rFonts w:ascii="Times New Roman" w:hAnsi="Times New Roman" w:cs="Times New Roman"/>
          <w:b/>
          <w:sz w:val="24"/>
          <w:szCs w:val="24"/>
        </w:rPr>
        <w:t>пожароопасный период</w:t>
      </w: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ab/>
        <w:t xml:space="preserve">Ежегодно с наступлением весеннее – летнего пожароопасного периода резко возрастает количество пожаров. Причина пожара, в основном, связана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16F3">
        <w:rPr>
          <w:rFonts w:ascii="Times New Roman" w:hAnsi="Times New Roman" w:cs="Times New Roman"/>
          <w:sz w:val="24"/>
          <w:szCs w:val="24"/>
        </w:rPr>
        <w:t xml:space="preserve">  сжиганием мусора, палом, детской шалостью с огнем и т.д. Дождавшись первых теплых дней, жители города и района начинают наводить порядок на своих подворьях и приусадебных </w:t>
      </w:r>
      <w:r w:rsidRPr="00D516F3">
        <w:rPr>
          <w:rFonts w:ascii="Times New Roman" w:hAnsi="Times New Roman" w:cs="Times New Roman"/>
          <w:sz w:val="24"/>
          <w:szCs w:val="24"/>
        </w:rPr>
        <w:lastRenderedPageBreak/>
        <w:t>участках. Собранный мусор сжигают здесь же, рядом с постройками. Нередко по этой причине и возникают пожары.</w:t>
      </w: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ab/>
        <w:t>Часто причиной пожара служит детская шалость с огнем. Дети затевают опасные игры с огнем, не подозревая об их последствиях. В погожие дни много детей проводят время в лесу, разводят костры. Огонь быстро охватывает прошлогоднюю листву и траву и становится неуправляемым. Раздуваемое ветром пламя пожирает все на своем пути. Наносится большой вред окружающей среде.</w:t>
      </w:r>
    </w:p>
    <w:p w:rsidR="00D516F3" w:rsidRPr="00D516F3" w:rsidRDefault="00D516F3" w:rsidP="00D516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>С начала года на территории Болотнинского района произошло 86  пожаров, что на 16 меньше чем за аналогичный период прошлого года. В результате пожаров погибло 4, травмировано 3 человека. В 2019 году за аналогичный период времени погибло 2, травмирован 1 человек.</w:t>
      </w:r>
    </w:p>
    <w:p w:rsidR="00D516F3" w:rsidRPr="00D516F3" w:rsidRDefault="00D516F3" w:rsidP="00D516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Наиболее сложная оперативная обстановка с пожарами в текущем году сложилась в конце апреля - начале мая. Так, 23.04.2020г. на территории Болотнинского района Новосибирской области произошло 2 крупных пожара, в результате которых в д. </w:t>
      </w:r>
      <w:proofErr w:type="spellStart"/>
      <w:r w:rsidRPr="00D516F3">
        <w:rPr>
          <w:rFonts w:ascii="Times New Roman" w:hAnsi="Times New Roman" w:cs="Times New Roman"/>
          <w:sz w:val="24"/>
          <w:szCs w:val="24"/>
        </w:rPr>
        <w:t>Кармановка</w:t>
      </w:r>
      <w:proofErr w:type="spellEnd"/>
      <w:r w:rsidRPr="00D516F3">
        <w:rPr>
          <w:rFonts w:ascii="Times New Roman" w:hAnsi="Times New Roman" w:cs="Times New Roman"/>
          <w:sz w:val="24"/>
          <w:szCs w:val="24"/>
        </w:rPr>
        <w:t xml:space="preserve"> уничтожено 4 дома, в с. </w:t>
      </w:r>
      <w:proofErr w:type="spellStart"/>
      <w:r w:rsidRPr="00D516F3">
        <w:rPr>
          <w:rFonts w:ascii="Times New Roman" w:hAnsi="Times New Roman" w:cs="Times New Roman"/>
          <w:sz w:val="24"/>
          <w:szCs w:val="24"/>
        </w:rPr>
        <w:t>Ача</w:t>
      </w:r>
      <w:proofErr w:type="spellEnd"/>
      <w:r w:rsidRPr="00D516F3">
        <w:rPr>
          <w:rFonts w:ascii="Times New Roman" w:hAnsi="Times New Roman" w:cs="Times New Roman"/>
          <w:sz w:val="24"/>
          <w:szCs w:val="24"/>
        </w:rPr>
        <w:t xml:space="preserve"> уничтожено 4, повреждён 1 дом. Пожары произошли в результате возгорания сухой травы, после чего пламя распространилось на территории домовладения и впоследствии на сами домовладения. </w:t>
      </w:r>
    </w:p>
    <w:p w:rsidR="00D516F3" w:rsidRPr="00D516F3" w:rsidRDefault="00D516F3" w:rsidP="00D516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В это время работники пожарной охраны по несколько раз в день выезжали на тушение загораний, создававших угрозу распространения огня на здания и сооружения. Причины загораний связаны с человеческим фактором. Граждане пренебрегают соблюдением элементарных правил пожарной безопасности и разводят костры вблизи строений, оставляют костры без присмотра, проводят пал сухой травы, не производят уборку </w:t>
      </w:r>
      <w:proofErr w:type="gramStart"/>
      <w:r w:rsidRPr="00D516F3">
        <w:rPr>
          <w:rFonts w:ascii="Times New Roman" w:hAnsi="Times New Roman" w:cs="Times New Roman"/>
          <w:sz w:val="24"/>
          <w:szCs w:val="24"/>
        </w:rPr>
        <w:t>мусора</w:t>
      </w:r>
      <w:proofErr w:type="gramEnd"/>
      <w:r w:rsidRPr="00D516F3">
        <w:rPr>
          <w:rFonts w:ascii="Times New Roman" w:hAnsi="Times New Roman" w:cs="Times New Roman"/>
          <w:sz w:val="24"/>
          <w:szCs w:val="24"/>
        </w:rPr>
        <w:t xml:space="preserve"> и покос травы в границах своего домовладения что  приводит к тяжелым последствиям. Сотрудниками отдела надзорной деятельности и профилактической работы проводятся рейды по профилактике пожаров и выявлению нарушителей Правил пожарной безопасности. С начала года к административной ответственности привлечено 47 человек.</w:t>
      </w: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Помните, что именно сейчас в весенне-летний период риск возникновения пожара особенно велик. Будьте внимательны!  </w:t>
      </w:r>
      <w:r w:rsidRPr="00D516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Инспектор </w:t>
      </w:r>
      <w:proofErr w:type="spellStart"/>
      <w:r w:rsidRPr="00D516F3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D51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F3" w:rsidRPr="00D516F3" w:rsidRDefault="00D516F3" w:rsidP="00D516F3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6F3">
        <w:rPr>
          <w:rFonts w:ascii="Times New Roman" w:hAnsi="Times New Roman" w:cs="Times New Roman"/>
          <w:sz w:val="24"/>
          <w:szCs w:val="24"/>
        </w:rPr>
        <w:t xml:space="preserve">по Болотнинскому району                                                           </w:t>
      </w:r>
      <w:proofErr w:type="spellStart"/>
      <w:r w:rsidRPr="00D516F3">
        <w:rPr>
          <w:rFonts w:ascii="Times New Roman" w:hAnsi="Times New Roman" w:cs="Times New Roman"/>
          <w:sz w:val="24"/>
          <w:szCs w:val="24"/>
        </w:rPr>
        <w:t>Исаенко</w:t>
      </w:r>
      <w:proofErr w:type="spellEnd"/>
      <w:r w:rsidRPr="00D516F3">
        <w:rPr>
          <w:rFonts w:ascii="Times New Roman" w:hAnsi="Times New Roman" w:cs="Times New Roman"/>
          <w:sz w:val="24"/>
          <w:szCs w:val="24"/>
        </w:rPr>
        <w:t xml:space="preserve"> Н.Е.</w:t>
      </w:r>
    </w:p>
    <w:p w:rsidR="00D516F3" w:rsidRDefault="00D516F3" w:rsidP="00D516F3">
      <w:pPr>
        <w:spacing w:after="404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D516F3" w:rsidRDefault="00D516F3" w:rsidP="00D516F3">
      <w:pPr>
        <w:spacing w:after="404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D516F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УДЕЛЯЙТЕ ВНИМАНИЕ ДЕТЯМ</w:t>
      </w:r>
    </w:p>
    <w:p w:rsidR="00D516F3" w:rsidRPr="00D516F3" w:rsidRDefault="00D516F3" w:rsidP="00D516F3">
      <w:pPr>
        <w:spacing w:after="404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6F3">
        <w:rPr>
          <w:rFonts w:ascii="Times New Roman" w:hAnsi="Times New Roman" w:cs="Times New Roman"/>
          <w:sz w:val="24"/>
          <w:szCs w:val="24"/>
          <w:shd w:val="clear" w:color="auto" w:fill="FFFFFF"/>
        </w:rPr>
        <w:t>Любое правило, изложенное скучно, неинтересно, назидательно, с трудом воспринимается ребенком. Поэтому дома родителям с детьми лучше играть, вместе с ними разучивать веселые стишки, где заложены мысли, правила, поучения, которые необходимо объяснить ребенку.</w:t>
      </w: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6F3">
        <w:rPr>
          <w:rFonts w:ascii="Times New Roman" w:hAnsi="Times New Roman" w:cs="Times New Roman"/>
          <w:sz w:val="24"/>
          <w:szCs w:val="24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516F3">
        <w:rPr>
          <w:rStyle w:val="aa"/>
        </w:rPr>
        <w:t>Помните: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</w:pPr>
      <w:r w:rsidRPr="00D516F3">
        <w:t>1. Пешеходам разрешае</w:t>
      </w:r>
      <w:r>
        <w:t>тся ходить только по тротуарам.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516F3"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516F3">
        <w:t>3. Пешеходы обязаны переходить улицу только шагом по пешеходным переходам, с обозначенными линиями или указателем «пешеходный переход», а не на перекрёстках с необозначенными переходами – по линии тротуара.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516F3">
        <w:lastRenderedPageBreak/>
        <w:t>4. Прежде чем сойти на проезжую часть при двустороннем движении, необходимо убедиться в полной безопасности.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516F3">
        <w:t>5. Запрещается пересекать путь движущимся транспортным средствам, выходить из-за транспорта на проезжую часть.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516F3">
        <w:t>6. В местах перехода, где движение регулируется, пешеходы должны переходить улицу только при зелёном сигнале светофора.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516F3">
        <w:t xml:space="preserve">7. В местах, где переходы не обозначены и где движение не регулируется, пешеходы должны во всех случаях пропускать приближающийся транспорт. 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516F3">
        <w:t> 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center"/>
      </w:pPr>
      <w:r w:rsidRPr="00D516F3">
        <w:rPr>
          <w:b/>
          <w:bCs/>
        </w:rPr>
        <w:t>Памятка для родителей по ПДД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516F3">
        <w:t> 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</w:pPr>
      <w:r w:rsidRPr="00D516F3">
        <w:t xml:space="preserve"> 1. </w:t>
      </w:r>
      <w:proofErr w:type="gramStart"/>
      <w:r w:rsidRPr="00D516F3">
        <w:t>Родителям необходимо постоянной напоминать детям о правилах поведения на дороге.</w:t>
      </w:r>
      <w:proofErr w:type="gramEnd"/>
      <w:r w:rsidRPr="00D516F3">
        <w:t xml:space="preserve"> Желательно приобрести обучающи</w:t>
      </w:r>
      <w:r>
        <w:t>е детские книги и видеофильмы.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</w:pPr>
      <w:r w:rsidRPr="00D516F3">
        <w:t>2. Во время передвижения на автомобиле, автобусе, обязательно используйте детск</w:t>
      </w:r>
      <w:r>
        <w:t>ие кресла и ремни безопасности.</w:t>
      </w:r>
      <w:r w:rsidRPr="00D516F3">
        <w:br/>
        <w:t>3. При перевозке маленьких детей, аккуратно и плавно совершайт</w:t>
      </w:r>
      <w:r>
        <w:t>е маневры без резких движений.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</w:pPr>
      <w:r w:rsidRPr="00D516F3">
        <w:t>4. Во время езды на автомобиле, автобусе,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</w:t>
      </w:r>
      <w:r>
        <w:t>й ожидать можно все что угодно.</w:t>
      </w:r>
      <w:r w:rsidRPr="00D516F3">
        <w:br/>
        <w:t xml:space="preserve">5.  Необходимо использовать </w:t>
      </w:r>
      <w:proofErr w:type="gramStart"/>
      <w:r w:rsidRPr="00D516F3">
        <w:t>светоотражающие</w:t>
      </w:r>
      <w:proofErr w:type="gramEnd"/>
      <w:r w:rsidRPr="00D516F3">
        <w:t xml:space="preserve"> п</w:t>
      </w:r>
      <w:r>
        <w:t>риспособлений на  одежде детей.</w:t>
      </w:r>
      <w:r w:rsidRPr="00D516F3">
        <w:br/>
        <w:t>6. Самое главное правило - самим показывать пример детям, не нарушать ПДД.</w:t>
      </w:r>
    </w:p>
    <w:p w:rsidR="00D516F3" w:rsidRPr="00D516F3" w:rsidRDefault="00D516F3" w:rsidP="00D516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16F3" w:rsidRPr="00D516F3" w:rsidRDefault="00D516F3" w:rsidP="00D516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16F3">
        <w:rPr>
          <w:rFonts w:ascii="Times New Roman" w:hAnsi="Times New Roman" w:cs="Times New Roman"/>
          <w:sz w:val="24"/>
          <w:szCs w:val="24"/>
        </w:rPr>
        <w:t>С детьми следует обсуждать особенности сезона. Колебания температуры, вид осадков, длина светового дня</w:t>
      </w:r>
      <w:bookmarkStart w:id="1" w:name="_GoBack"/>
      <w:bookmarkEnd w:id="1"/>
      <w:r w:rsidRPr="00D516F3">
        <w:rPr>
          <w:rFonts w:ascii="Times New Roman" w:hAnsi="Times New Roman" w:cs="Times New Roman"/>
          <w:sz w:val="24"/>
          <w:szCs w:val="24"/>
        </w:rPr>
        <w:t>, ветры – все это влияет на дорожно-транспортную обстановку. Этот момент необходимо тщательно обсуждать с детьми, т.к. плохое состояние дороги, улиц, дворов – источник повышенной опасности для жизни и здоровья детей.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</w:pPr>
      <w:r w:rsidRPr="00D516F3">
        <w:t>Основное правило для пешеходов в любой сезон – осторожность и ещё раз осторожность.</w:t>
      </w:r>
    </w:p>
    <w:p w:rsidR="00D516F3" w:rsidRPr="00D516F3" w:rsidRDefault="00D516F3" w:rsidP="00D516F3">
      <w:pPr>
        <w:pStyle w:val="a9"/>
        <w:shd w:val="clear" w:color="auto" w:fill="FFFFFF"/>
        <w:spacing w:before="0" w:beforeAutospacing="0" w:after="0" w:afterAutospacing="0"/>
        <w:contextualSpacing/>
      </w:pPr>
      <w:r w:rsidRPr="00D516F3">
        <w:t>Берегите жизнь детей!</w:t>
      </w: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Pr="00D516F3" w:rsidRDefault="00D516F3" w:rsidP="00D516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F3" w:rsidRDefault="00D516F3" w:rsidP="00D516F3">
      <w:pPr>
        <w:pBdr>
          <w:bottom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516F3">
        <w:rPr>
          <w:rFonts w:ascii="Times New Roman" w:hAnsi="Times New Roman"/>
          <w:sz w:val="24"/>
          <w:szCs w:val="24"/>
        </w:rPr>
        <w:t xml:space="preserve">Инспектор по пропаганде  БДД ОГИБДД А. Н. </w:t>
      </w:r>
      <w:proofErr w:type="spellStart"/>
      <w:r w:rsidRPr="00D516F3">
        <w:rPr>
          <w:rFonts w:ascii="Times New Roman" w:hAnsi="Times New Roman"/>
          <w:sz w:val="24"/>
          <w:szCs w:val="24"/>
        </w:rPr>
        <w:t>Синтерёва</w:t>
      </w:r>
      <w:proofErr w:type="spellEnd"/>
    </w:p>
    <w:p w:rsidR="00B50EDD" w:rsidRDefault="00B50EDD" w:rsidP="00B50E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EDD" w:rsidRPr="00B50EDD" w:rsidRDefault="00B50EDD" w:rsidP="00B50E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EDD">
        <w:rPr>
          <w:rFonts w:ascii="Times New Roman" w:hAnsi="Times New Roman" w:cs="Times New Roman"/>
          <w:b/>
          <w:sz w:val="24"/>
          <w:szCs w:val="24"/>
        </w:rPr>
        <w:t>Прокуратура информирует</w:t>
      </w:r>
    </w:p>
    <w:p w:rsidR="00B50EDD" w:rsidRDefault="00B50EDD" w:rsidP="00B50ED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EDD" w:rsidRPr="00B50EDD" w:rsidRDefault="00B50EDD" w:rsidP="00B50E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0EDD">
        <w:rPr>
          <w:rFonts w:ascii="Times New Roman" w:hAnsi="Times New Roman" w:cs="Times New Roman"/>
          <w:sz w:val="24"/>
          <w:szCs w:val="24"/>
        </w:rPr>
        <w:t>Прокуратурой Болотнинского района проведен анализ приговоров, состоявшихся за  2019 год, по делам, в которых потерпевшим оказывалась медицинская помощь вследствие причинения им  умышленного вреда здоровью.</w:t>
      </w:r>
    </w:p>
    <w:p w:rsidR="00B50EDD" w:rsidRPr="00B50EDD" w:rsidRDefault="00B50EDD" w:rsidP="00B50E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EDD">
        <w:rPr>
          <w:rFonts w:ascii="Times New Roman" w:hAnsi="Times New Roman" w:cs="Times New Roman"/>
          <w:sz w:val="24"/>
          <w:szCs w:val="24"/>
        </w:rPr>
        <w:t>Статья 31 Федерального закона Российской Федерации от 29.11.10 №326-ФЗ «Об обязательном медицинском страховании в Российской Федерации» устанавливает, что расходы, осуществленные страховой медицинской организацией на оплату оказанной медицинской помощи застрахованному лицу вследствие причинения вреда его здоровью, подлежат возмещению лицом, причинившим вред здоровью застрахованного лица.</w:t>
      </w:r>
    </w:p>
    <w:p w:rsidR="00B50EDD" w:rsidRPr="00B50EDD" w:rsidRDefault="00B50EDD" w:rsidP="00B50E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EDD">
        <w:rPr>
          <w:rFonts w:ascii="Times New Roman" w:hAnsi="Times New Roman" w:cs="Times New Roman"/>
          <w:sz w:val="24"/>
          <w:szCs w:val="24"/>
        </w:rPr>
        <w:t>На этом основании  с марта 2020 года  в суды разных уровней в общей сложности направлены 7 исковых заявлений о взыскании с осужденных и отбывающих наказание  лиц расходов, которые понес  Территориальный Фонд обязательного медицинского страхования за лечение потерпевших. Общая сумма исковых требований составила  219,5 тыс. руб. Из предъявленных исков 1 рассмотрен и удовлетворен, остальные на рассмотрении. При этом</w:t>
      </w:r>
      <w:proofErr w:type="gramStart"/>
      <w:r w:rsidRPr="00B50E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0EDD">
        <w:rPr>
          <w:rFonts w:ascii="Times New Roman" w:hAnsi="Times New Roman" w:cs="Times New Roman"/>
          <w:sz w:val="24"/>
          <w:szCs w:val="24"/>
        </w:rPr>
        <w:t xml:space="preserve"> взысканию подлежит  и госпошлина, а отсутствие претензий потерпевших не влияет  на решение суда.</w:t>
      </w:r>
    </w:p>
    <w:p w:rsidR="00B50EDD" w:rsidRPr="00B50EDD" w:rsidRDefault="00B50EDD" w:rsidP="00B50E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EDD" w:rsidRPr="00B50EDD" w:rsidRDefault="00B50EDD" w:rsidP="00B50E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EDD" w:rsidRPr="00B50EDD" w:rsidRDefault="00B50EDD" w:rsidP="00B50EDD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EDD">
        <w:rPr>
          <w:rFonts w:ascii="Times New Roman" w:hAnsi="Times New Roman" w:cs="Times New Roman"/>
          <w:sz w:val="24"/>
          <w:szCs w:val="24"/>
        </w:rPr>
        <w:t xml:space="preserve">Старший помощник  прокурора </w:t>
      </w:r>
    </w:p>
    <w:p w:rsidR="00B50EDD" w:rsidRPr="00B50EDD" w:rsidRDefault="00B50EDD" w:rsidP="00B50EDD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EDD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B50EDD" w:rsidRPr="00B50EDD" w:rsidRDefault="00B50EDD" w:rsidP="00B50EDD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EDD" w:rsidRPr="00B50EDD" w:rsidRDefault="00B50EDD" w:rsidP="00B50E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50EDD">
        <w:rPr>
          <w:rFonts w:ascii="Times New Roman" w:hAnsi="Times New Roman" w:cs="Times New Roman"/>
          <w:sz w:val="24"/>
          <w:szCs w:val="24"/>
        </w:rPr>
        <w:t>младший советник юстиции</w:t>
      </w:r>
      <w:r w:rsidRPr="00B50EDD">
        <w:rPr>
          <w:rFonts w:ascii="Times New Roman" w:hAnsi="Times New Roman" w:cs="Times New Roman"/>
          <w:sz w:val="24"/>
          <w:szCs w:val="24"/>
        </w:rPr>
        <w:tab/>
      </w:r>
      <w:r w:rsidRPr="00B50EDD">
        <w:rPr>
          <w:rFonts w:ascii="Times New Roman" w:hAnsi="Times New Roman" w:cs="Times New Roman"/>
          <w:sz w:val="24"/>
          <w:szCs w:val="24"/>
        </w:rPr>
        <w:tab/>
      </w:r>
      <w:r w:rsidRPr="00B50EDD">
        <w:rPr>
          <w:rFonts w:ascii="Times New Roman" w:hAnsi="Times New Roman" w:cs="Times New Roman"/>
          <w:sz w:val="24"/>
          <w:szCs w:val="24"/>
        </w:rPr>
        <w:tab/>
      </w:r>
      <w:r w:rsidRPr="00B50EDD">
        <w:rPr>
          <w:rFonts w:ascii="Times New Roman" w:hAnsi="Times New Roman" w:cs="Times New Roman"/>
          <w:sz w:val="24"/>
          <w:szCs w:val="24"/>
        </w:rPr>
        <w:tab/>
        <w:t xml:space="preserve">                          Е.А.Попкова</w:t>
      </w:r>
      <w:r w:rsidRPr="00B50EDD">
        <w:rPr>
          <w:rFonts w:ascii="Times New Roman" w:hAnsi="Times New Roman" w:cs="Times New Roman"/>
          <w:sz w:val="24"/>
          <w:szCs w:val="24"/>
        </w:rPr>
        <w:tab/>
      </w:r>
    </w:p>
    <w:p w:rsidR="00D516F3" w:rsidRPr="00E915DD" w:rsidRDefault="00D516F3" w:rsidP="00D516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516F3" w:rsidRDefault="00D516F3"/>
    <w:p w:rsidR="00D516F3" w:rsidRDefault="00D516F3"/>
    <w:p w:rsidR="00D516F3" w:rsidRDefault="00D516F3" w:rsidP="00D516F3"/>
    <w:p w:rsidR="00D516F3" w:rsidRDefault="00D516F3" w:rsidP="00D516F3"/>
    <w:p w:rsidR="00D516F3" w:rsidRDefault="00D516F3" w:rsidP="00D516F3"/>
    <w:p w:rsidR="00D516F3" w:rsidRDefault="00D516F3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p w:rsidR="00B50EDD" w:rsidRDefault="00B50EDD" w:rsidP="00D516F3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D516F3" w:rsidRPr="00117E20" w:rsidTr="008B114C">
        <w:trPr>
          <w:trHeight w:val="889"/>
        </w:trPr>
        <w:tc>
          <w:tcPr>
            <w:tcW w:w="5306" w:type="dxa"/>
          </w:tcPr>
          <w:p w:rsidR="00D516F3" w:rsidRPr="00117E20" w:rsidRDefault="00D516F3" w:rsidP="008B114C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D516F3" w:rsidRPr="00117E20" w:rsidRDefault="00D516F3" w:rsidP="008B114C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D516F3" w:rsidRDefault="00D516F3" w:rsidP="00D516F3"/>
    <w:p w:rsidR="00D516F3" w:rsidRDefault="00D516F3"/>
    <w:sectPr w:rsidR="00D516F3" w:rsidSect="00D4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1D8D"/>
    <w:multiLevelType w:val="hybridMultilevel"/>
    <w:tmpl w:val="E77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2CD6"/>
    <w:multiLevelType w:val="hybridMultilevel"/>
    <w:tmpl w:val="7EEA4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81B80"/>
    <w:multiLevelType w:val="hybridMultilevel"/>
    <w:tmpl w:val="75E4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F48C1"/>
    <w:multiLevelType w:val="hybridMultilevel"/>
    <w:tmpl w:val="C35A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6F3"/>
    <w:rsid w:val="006F7475"/>
    <w:rsid w:val="00B50EDD"/>
    <w:rsid w:val="00D45F62"/>
    <w:rsid w:val="00D5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62"/>
  </w:style>
  <w:style w:type="paragraph" w:styleId="1">
    <w:name w:val="heading 1"/>
    <w:basedOn w:val="a"/>
    <w:next w:val="a"/>
    <w:link w:val="10"/>
    <w:qFormat/>
    <w:rsid w:val="00D516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51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1"/>
    <w:qFormat/>
    <w:rsid w:val="00D516F3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D516F3"/>
    <w:rPr>
      <w:rFonts w:ascii="Calibri" w:eastAsia="Calibri" w:hAnsi="Calibri" w:cs="Times New Roman"/>
      <w:lang w:val="en-US" w:eastAsia="en-US"/>
    </w:rPr>
  </w:style>
  <w:style w:type="character" w:styleId="a6">
    <w:name w:val="Emphasis"/>
    <w:qFormat/>
    <w:rsid w:val="00D516F3"/>
    <w:rPr>
      <w:i/>
      <w:iCs/>
    </w:rPr>
  </w:style>
  <w:style w:type="paragraph" w:styleId="2">
    <w:name w:val="Body Text 2"/>
    <w:basedOn w:val="a"/>
    <w:link w:val="20"/>
    <w:rsid w:val="00D516F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516F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D516F3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7">
    <w:name w:val="Гипертекстовая ссылка"/>
    <w:basedOn w:val="a0"/>
    <w:rsid w:val="00D516F3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D516F3"/>
    <w:pPr>
      <w:ind w:left="720"/>
      <w:contextualSpacing/>
    </w:pPr>
  </w:style>
  <w:style w:type="paragraph" w:customStyle="1" w:styleId="s1">
    <w:name w:val="s_1"/>
    <w:basedOn w:val="a"/>
    <w:rsid w:val="00D5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D5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51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443825.0" TargetMode="External"/><Relationship Id="rId5" Type="http://schemas.openxmlformats.org/officeDocument/2006/relationships/hyperlink" Target="consultantplus://offline/ref=EEEAB404636AE5A22BC28A5903608D65931CB80AFE0883ADAADE693ED45018085B4F12470CBFjCW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2020-06-01T07:48:00Z</cp:lastPrinted>
  <dcterms:created xsi:type="dcterms:W3CDTF">2020-06-01T03:15:00Z</dcterms:created>
  <dcterms:modified xsi:type="dcterms:W3CDTF">2020-06-01T07:49:00Z</dcterms:modified>
</cp:coreProperties>
</file>