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11" w:rsidRDefault="00643911" w:rsidP="00643911">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643911" w:rsidRDefault="00643911" w:rsidP="00643911">
      <w:pPr>
        <w:spacing w:line="240" w:lineRule="auto"/>
        <w:contextualSpacing/>
        <w:jc w:val="center"/>
        <w:rPr>
          <w:b/>
          <w:sz w:val="44"/>
          <w:szCs w:val="44"/>
        </w:rPr>
      </w:pPr>
    </w:p>
    <w:p w:rsidR="00643911" w:rsidRPr="00B812A4" w:rsidRDefault="00643911" w:rsidP="00643911">
      <w:pPr>
        <w:spacing w:line="240" w:lineRule="auto"/>
        <w:contextualSpacing/>
        <w:jc w:val="center"/>
        <w:rPr>
          <w:b/>
          <w:sz w:val="44"/>
          <w:szCs w:val="44"/>
        </w:rPr>
      </w:pPr>
    </w:p>
    <w:p w:rsidR="00643911" w:rsidRPr="00B812A4" w:rsidRDefault="00643911" w:rsidP="00643911">
      <w:pPr>
        <w:spacing w:line="240" w:lineRule="auto"/>
        <w:contextualSpacing/>
        <w:jc w:val="center"/>
        <w:rPr>
          <w:b/>
          <w:sz w:val="96"/>
          <w:szCs w:val="96"/>
        </w:rPr>
      </w:pPr>
      <w:r>
        <w:rPr>
          <w:b/>
          <w:sz w:val="96"/>
          <w:szCs w:val="96"/>
        </w:rPr>
        <w:t>ОФИЦИАЛЬНЫЙ ВЕСТНИК</w:t>
      </w:r>
    </w:p>
    <w:p w:rsidR="00643911" w:rsidRPr="00B812A4" w:rsidRDefault="00643911" w:rsidP="00643911">
      <w:pPr>
        <w:spacing w:line="240" w:lineRule="auto"/>
        <w:contextualSpacing/>
        <w:jc w:val="center"/>
        <w:rPr>
          <w:b/>
          <w:sz w:val="96"/>
          <w:szCs w:val="96"/>
        </w:rPr>
      </w:pPr>
      <w:r w:rsidRPr="00B812A4">
        <w:rPr>
          <w:b/>
          <w:sz w:val="96"/>
          <w:szCs w:val="96"/>
        </w:rPr>
        <w:t xml:space="preserve"> ВАРЛАМОВСКОГО СЕЛЬСОВЕТА</w:t>
      </w:r>
    </w:p>
    <w:p w:rsidR="00643911" w:rsidRDefault="00643911" w:rsidP="00643911">
      <w:pPr>
        <w:spacing w:line="240" w:lineRule="auto"/>
        <w:contextualSpacing/>
        <w:jc w:val="center"/>
        <w:rPr>
          <w:b/>
          <w:sz w:val="28"/>
          <w:szCs w:val="28"/>
        </w:rPr>
      </w:pPr>
    </w:p>
    <w:p w:rsidR="00643911" w:rsidRDefault="00643911" w:rsidP="00643911">
      <w:pPr>
        <w:spacing w:line="240" w:lineRule="auto"/>
        <w:contextualSpacing/>
        <w:jc w:val="center"/>
        <w:rPr>
          <w:b/>
          <w:sz w:val="28"/>
          <w:szCs w:val="28"/>
        </w:rPr>
      </w:pPr>
    </w:p>
    <w:p w:rsidR="00643911" w:rsidRDefault="00643911" w:rsidP="00643911">
      <w:pPr>
        <w:spacing w:line="240" w:lineRule="auto"/>
        <w:contextualSpacing/>
        <w:jc w:val="center"/>
        <w:rPr>
          <w:b/>
          <w:sz w:val="28"/>
          <w:szCs w:val="28"/>
        </w:rPr>
      </w:pPr>
    </w:p>
    <w:p w:rsidR="00643911" w:rsidRDefault="00643911" w:rsidP="00643911">
      <w:pPr>
        <w:spacing w:line="240" w:lineRule="auto"/>
        <w:contextualSpacing/>
        <w:jc w:val="center"/>
        <w:rPr>
          <w:b/>
          <w:sz w:val="28"/>
          <w:szCs w:val="28"/>
        </w:rPr>
      </w:pPr>
    </w:p>
    <w:p w:rsidR="00643911" w:rsidRDefault="00643911" w:rsidP="00643911">
      <w:pPr>
        <w:spacing w:line="240" w:lineRule="auto"/>
        <w:contextualSpacing/>
        <w:jc w:val="center"/>
        <w:rPr>
          <w:b/>
          <w:sz w:val="28"/>
          <w:szCs w:val="28"/>
        </w:rPr>
      </w:pPr>
    </w:p>
    <w:p w:rsidR="00643911" w:rsidRDefault="00643911" w:rsidP="00643911">
      <w:pPr>
        <w:spacing w:line="240" w:lineRule="auto"/>
        <w:contextualSpacing/>
        <w:jc w:val="center"/>
        <w:rPr>
          <w:b/>
          <w:sz w:val="28"/>
          <w:szCs w:val="28"/>
        </w:rPr>
      </w:pPr>
    </w:p>
    <w:p w:rsidR="00643911" w:rsidRDefault="00643911" w:rsidP="00643911">
      <w:pPr>
        <w:spacing w:line="240" w:lineRule="auto"/>
        <w:contextualSpacing/>
        <w:rPr>
          <w:b/>
          <w:sz w:val="28"/>
          <w:szCs w:val="28"/>
        </w:rPr>
      </w:pPr>
    </w:p>
    <w:p w:rsidR="00643911" w:rsidRDefault="00643911" w:rsidP="00643911">
      <w:pPr>
        <w:spacing w:line="240" w:lineRule="auto"/>
        <w:contextualSpacing/>
        <w:rPr>
          <w:b/>
          <w:sz w:val="28"/>
          <w:szCs w:val="28"/>
        </w:rPr>
      </w:pPr>
    </w:p>
    <w:p w:rsidR="00643911" w:rsidRDefault="00643911" w:rsidP="00643911">
      <w:pPr>
        <w:spacing w:line="240" w:lineRule="auto"/>
        <w:contextualSpacing/>
        <w:rPr>
          <w:b/>
          <w:sz w:val="28"/>
          <w:szCs w:val="28"/>
        </w:rPr>
      </w:pPr>
    </w:p>
    <w:p w:rsidR="00643911" w:rsidRDefault="00643911" w:rsidP="00643911">
      <w:pPr>
        <w:spacing w:line="240" w:lineRule="auto"/>
        <w:contextualSpacing/>
        <w:rPr>
          <w:b/>
          <w:sz w:val="28"/>
          <w:szCs w:val="28"/>
        </w:rPr>
      </w:pPr>
    </w:p>
    <w:p w:rsidR="00643911" w:rsidRDefault="00643911" w:rsidP="00643911">
      <w:pPr>
        <w:spacing w:line="240" w:lineRule="auto"/>
        <w:contextualSpacing/>
        <w:rPr>
          <w:b/>
          <w:sz w:val="28"/>
          <w:szCs w:val="28"/>
        </w:rPr>
      </w:pPr>
    </w:p>
    <w:p w:rsidR="00643911" w:rsidRDefault="00643911" w:rsidP="00643911">
      <w:pPr>
        <w:spacing w:line="240" w:lineRule="auto"/>
        <w:contextualSpacing/>
        <w:rPr>
          <w:b/>
          <w:sz w:val="28"/>
          <w:szCs w:val="28"/>
        </w:rPr>
      </w:pPr>
    </w:p>
    <w:p w:rsidR="00643911" w:rsidRDefault="00643911" w:rsidP="00643911">
      <w:pPr>
        <w:spacing w:line="240" w:lineRule="auto"/>
        <w:contextualSpacing/>
        <w:rPr>
          <w:b/>
          <w:sz w:val="28"/>
          <w:szCs w:val="28"/>
        </w:rPr>
      </w:pPr>
    </w:p>
    <w:p w:rsidR="00643911" w:rsidRDefault="00643911" w:rsidP="00643911">
      <w:pPr>
        <w:spacing w:line="240" w:lineRule="auto"/>
        <w:contextualSpacing/>
        <w:rPr>
          <w:b/>
          <w:sz w:val="28"/>
          <w:szCs w:val="28"/>
        </w:rPr>
      </w:pPr>
    </w:p>
    <w:p w:rsidR="00643911" w:rsidRDefault="00643911" w:rsidP="00643911">
      <w:pPr>
        <w:spacing w:line="240" w:lineRule="auto"/>
        <w:contextualSpacing/>
        <w:rPr>
          <w:b/>
          <w:sz w:val="28"/>
          <w:szCs w:val="28"/>
        </w:rPr>
      </w:pPr>
    </w:p>
    <w:p w:rsidR="00643911" w:rsidRDefault="00643911" w:rsidP="00643911">
      <w:pPr>
        <w:spacing w:line="240" w:lineRule="auto"/>
        <w:contextualSpacing/>
        <w:rPr>
          <w:b/>
          <w:sz w:val="28"/>
          <w:szCs w:val="28"/>
        </w:rPr>
      </w:pPr>
    </w:p>
    <w:p w:rsidR="00643911" w:rsidRDefault="00643911" w:rsidP="00643911">
      <w:pPr>
        <w:spacing w:line="240" w:lineRule="auto"/>
        <w:contextualSpacing/>
        <w:rPr>
          <w:b/>
          <w:sz w:val="28"/>
          <w:szCs w:val="28"/>
        </w:rPr>
      </w:pPr>
    </w:p>
    <w:p w:rsidR="00643911" w:rsidRDefault="00643911" w:rsidP="00643911">
      <w:pPr>
        <w:spacing w:line="240" w:lineRule="auto"/>
        <w:contextualSpacing/>
        <w:rPr>
          <w:b/>
          <w:sz w:val="28"/>
          <w:szCs w:val="28"/>
        </w:rPr>
      </w:pPr>
    </w:p>
    <w:p w:rsidR="00643911" w:rsidRDefault="00643911" w:rsidP="00643911">
      <w:pPr>
        <w:spacing w:line="240" w:lineRule="auto"/>
        <w:contextualSpacing/>
        <w:rPr>
          <w:b/>
          <w:sz w:val="28"/>
          <w:szCs w:val="28"/>
        </w:rPr>
      </w:pPr>
    </w:p>
    <w:tbl>
      <w:tblPr>
        <w:tblStyle w:val="a3"/>
        <w:tblW w:w="10065" w:type="dxa"/>
        <w:tblInd w:w="-176" w:type="dxa"/>
        <w:tblLook w:val="04A0"/>
      </w:tblPr>
      <w:tblGrid>
        <w:gridCol w:w="5246"/>
        <w:gridCol w:w="1984"/>
        <w:gridCol w:w="992"/>
        <w:gridCol w:w="1843"/>
      </w:tblGrid>
      <w:tr w:rsidR="00643911" w:rsidTr="00EB354B">
        <w:trPr>
          <w:trHeight w:val="621"/>
        </w:trPr>
        <w:tc>
          <w:tcPr>
            <w:tcW w:w="5246" w:type="dxa"/>
          </w:tcPr>
          <w:p w:rsidR="00643911" w:rsidRPr="006F435F" w:rsidRDefault="00643911" w:rsidP="00EB354B">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w:t>
            </w:r>
            <w:proofErr w:type="gramStart"/>
            <w:r w:rsidRPr="006F435F">
              <w:rPr>
                <w:rFonts w:ascii="Times New Roman" w:hAnsi="Times New Roman" w:cs="Times New Roman"/>
                <w:sz w:val="28"/>
                <w:szCs w:val="28"/>
              </w:rPr>
              <w:t>.П</w:t>
            </w:r>
            <w:proofErr w:type="gramEnd"/>
            <w:r w:rsidRPr="006F435F">
              <w:rPr>
                <w:rFonts w:ascii="Times New Roman" w:hAnsi="Times New Roman" w:cs="Times New Roman"/>
                <w:sz w:val="28"/>
                <w:szCs w:val="28"/>
              </w:rPr>
              <w:t>очтовая, 21</w:t>
            </w:r>
          </w:p>
        </w:tc>
        <w:tc>
          <w:tcPr>
            <w:tcW w:w="1984" w:type="dxa"/>
          </w:tcPr>
          <w:p w:rsidR="00643911" w:rsidRPr="006F435F" w:rsidRDefault="00643911" w:rsidP="00EB354B">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643911" w:rsidRPr="006F435F" w:rsidRDefault="00643911" w:rsidP="00EB354B">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Pr>
                <w:rFonts w:ascii="Times New Roman" w:hAnsi="Times New Roman" w:cs="Times New Roman"/>
                <w:sz w:val="28"/>
                <w:szCs w:val="28"/>
              </w:rPr>
              <w:t>8</w:t>
            </w:r>
          </w:p>
        </w:tc>
        <w:tc>
          <w:tcPr>
            <w:tcW w:w="1843" w:type="dxa"/>
          </w:tcPr>
          <w:p w:rsidR="00643911" w:rsidRPr="006F435F" w:rsidRDefault="00643911" w:rsidP="00EB354B">
            <w:pPr>
              <w:contextualSpacing/>
              <w:jc w:val="center"/>
              <w:rPr>
                <w:rFonts w:ascii="Times New Roman" w:hAnsi="Times New Roman" w:cs="Times New Roman"/>
                <w:sz w:val="28"/>
                <w:szCs w:val="28"/>
              </w:rPr>
            </w:pPr>
            <w:r>
              <w:rPr>
                <w:rFonts w:ascii="Times New Roman" w:hAnsi="Times New Roman" w:cs="Times New Roman"/>
                <w:sz w:val="28"/>
                <w:szCs w:val="28"/>
              </w:rPr>
              <w:t>26 июня</w:t>
            </w:r>
          </w:p>
          <w:p w:rsidR="00643911" w:rsidRPr="006F435F" w:rsidRDefault="00643911" w:rsidP="00EB354B">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2024</w:t>
            </w:r>
            <w:r w:rsidRPr="006F435F">
              <w:rPr>
                <w:rFonts w:ascii="Times New Roman" w:hAnsi="Times New Roman" w:cs="Times New Roman"/>
                <w:sz w:val="28"/>
                <w:szCs w:val="28"/>
              </w:rPr>
              <w:t xml:space="preserve"> года</w:t>
            </w:r>
          </w:p>
        </w:tc>
      </w:tr>
    </w:tbl>
    <w:p w:rsidR="00643911" w:rsidRPr="00643911" w:rsidRDefault="00643911" w:rsidP="00643911">
      <w:pPr>
        <w:pStyle w:val="a5"/>
        <w:contextualSpacing/>
        <w:jc w:val="center"/>
        <w:rPr>
          <w:b/>
          <w:snapToGrid w:val="0"/>
        </w:rPr>
      </w:pPr>
      <w:r w:rsidRPr="00643911">
        <w:rPr>
          <w:b/>
          <w:snapToGrid w:val="0"/>
        </w:rPr>
        <w:lastRenderedPageBreak/>
        <w:t>АДМИНИСТРАЦИЯ ВАРЛАМОВСКОГО СЕЛЬСОВЕТА</w:t>
      </w:r>
    </w:p>
    <w:p w:rsidR="00643911" w:rsidRPr="00643911" w:rsidRDefault="00643911" w:rsidP="00643911">
      <w:pPr>
        <w:pStyle w:val="a5"/>
        <w:contextualSpacing/>
        <w:jc w:val="center"/>
        <w:rPr>
          <w:b/>
        </w:rPr>
      </w:pPr>
      <w:r w:rsidRPr="00643911">
        <w:rPr>
          <w:b/>
          <w:snapToGrid w:val="0"/>
        </w:rPr>
        <w:t xml:space="preserve"> </w:t>
      </w:r>
      <w:r w:rsidRPr="00643911">
        <w:rPr>
          <w:b/>
        </w:rPr>
        <w:t xml:space="preserve">БОЛОТНИНСКОГО РАЙОНА </w:t>
      </w:r>
      <w:r w:rsidRPr="00643911">
        <w:rPr>
          <w:b/>
          <w:snapToGrid w:val="0"/>
        </w:rPr>
        <w:t>НОВОСИБИРСКОЙ ОБЛАСТИ</w:t>
      </w:r>
    </w:p>
    <w:p w:rsidR="00643911" w:rsidRPr="00643911" w:rsidRDefault="00643911" w:rsidP="00643911">
      <w:pPr>
        <w:pStyle w:val="a5"/>
        <w:contextualSpacing/>
        <w:jc w:val="center"/>
        <w:rPr>
          <w:b/>
          <w:snapToGrid w:val="0"/>
        </w:rPr>
      </w:pPr>
    </w:p>
    <w:p w:rsidR="00643911" w:rsidRPr="00643911" w:rsidRDefault="00643911" w:rsidP="00643911">
      <w:pPr>
        <w:pStyle w:val="a5"/>
        <w:contextualSpacing/>
        <w:jc w:val="center"/>
        <w:rPr>
          <w:b/>
          <w:snapToGrid w:val="0"/>
        </w:rPr>
      </w:pPr>
      <w:r w:rsidRPr="00643911">
        <w:rPr>
          <w:b/>
          <w:snapToGrid w:val="0"/>
        </w:rPr>
        <w:t>ПОСТАНОВЛЕНИЕ</w:t>
      </w:r>
    </w:p>
    <w:p w:rsidR="00643911" w:rsidRPr="00643911" w:rsidRDefault="00643911" w:rsidP="00643911">
      <w:pPr>
        <w:pStyle w:val="a5"/>
        <w:contextualSpacing/>
        <w:jc w:val="center"/>
        <w:rPr>
          <w:b/>
          <w:snapToGrid w:val="0"/>
        </w:rPr>
      </w:pPr>
    </w:p>
    <w:p w:rsidR="00643911" w:rsidRPr="00643911" w:rsidRDefault="00643911" w:rsidP="00643911">
      <w:pPr>
        <w:pStyle w:val="a5"/>
        <w:contextualSpacing/>
        <w:jc w:val="both"/>
      </w:pPr>
      <w:r w:rsidRPr="00643911">
        <w:rPr>
          <w:b/>
        </w:rPr>
        <w:t xml:space="preserve">17.06.2024                                 </w:t>
      </w:r>
      <w:r>
        <w:rPr>
          <w:b/>
        </w:rPr>
        <w:t xml:space="preserve">           </w:t>
      </w:r>
      <w:r w:rsidRPr="00643911">
        <w:rPr>
          <w:b/>
        </w:rPr>
        <w:t xml:space="preserve">    с.Варламово                                       № 30</w:t>
      </w:r>
    </w:p>
    <w:p w:rsidR="00643911" w:rsidRPr="00643911" w:rsidRDefault="00643911" w:rsidP="00643911">
      <w:pPr>
        <w:spacing w:line="240" w:lineRule="auto"/>
        <w:contextualSpacing/>
        <w:jc w:val="center"/>
        <w:rPr>
          <w:rFonts w:ascii="Times New Roman" w:hAnsi="Times New Roman" w:cs="Times New Roman"/>
          <w:sz w:val="24"/>
          <w:szCs w:val="24"/>
        </w:rPr>
      </w:pPr>
    </w:p>
    <w:p w:rsidR="00643911" w:rsidRPr="00643911" w:rsidRDefault="00643911" w:rsidP="00643911">
      <w:pPr>
        <w:spacing w:after="0" w:line="240" w:lineRule="auto"/>
        <w:contextualSpacing/>
        <w:jc w:val="center"/>
        <w:rPr>
          <w:rFonts w:ascii="Times New Roman" w:hAnsi="Times New Roman" w:cs="Times New Roman"/>
          <w:b/>
          <w:sz w:val="24"/>
          <w:szCs w:val="24"/>
        </w:rPr>
      </w:pPr>
      <w:r w:rsidRPr="00643911">
        <w:rPr>
          <w:rFonts w:ascii="Times New Roman" w:hAnsi="Times New Roman" w:cs="Times New Roman"/>
          <w:b/>
          <w:sz w:val="24"/>
          <w:szCs w:val="24"/>
        </w:rPr>
        <w:t>О передаче администрации Болотнинского района</w:t>
      </w:r>
    </w:p>
    <w:p w:rsidR="00643911" w:rsidRPr="00643911" w:rsidRDefault="00643911" w:rsidP="00643911">
      <w:pPr>
        <w:spacing w:after="0" w:line="240" w:lineRule="auto"/>
        <w:contextualSpacing/>
        <w:jc w:val="center"/>
        <w:rPr>
          <w:rFonts w:ascii="Times New Roman" w:hAnsi="Times New Roman" w:cs="Times New Roman"/>
          <w:b/>
          <w:sz w:val="24"/>
          <w:szCs w:val="24"/>
        </w:rPr>
      </w:pPr>
      <w:r w:rsidRPr="00643911">
        <w:rPr>
          <w:rFonts w:ascii="Times New Roman" w:hAnsi="Times New Roman" w:cs="Times New Roman"/>
          <w:b/>
          <w:sz w:val="24"/>
          <w:szCs w:val="24"/>
        </w:rPr>
        <w:t>Новосибирской области отдельных бюджетных полномочий</w:t>
      </w:r>
    </w:p>
    <w:p w:rsidR="00643911" w:rsidRPr="00643911" w:rsidRDefault="00643911" w:rsidP="00643911">
      <w:pPr>
        <w:spacing w:after="0" w:line="240" w:lineRule="auto"/>
        <w:contextualSpacing/>
        <w:rPr>
          <w:rFonts w:ascii="Times New Roman" w:hAnsi="Times New Roman" w:cs="Times New Roman"/>
          <w:b/>
          <w:sz w:val="24"/>
          <w:szCs w:val="24"/>
        </w:rPr>
      </w:pPr>
    </w:p>
    <w:p w:rsidR="00643911" w:rsidRPr="00643911" w:rsidRDefault="00643911" w:rsidP="00643911">
      <w:pPr>
        <w:spacing w:after="0" w:line="240" w:lineRule="auto"/>
        <w:ind w:firstLine="709"/>
        <w:contextualSpacing/>
        <w:jc w:val="both"/>
        <w:rPr>
          <w:rFonts w:ascii="Times New Roman" w:eastAsia="Calibri" w:hAnsi="Times New Roman" w:cs="Times New Roman"/>
          <w:sz w:val="24"/>
          <w:szCs w:val="24"/>
        </w:rPr>
      </w:pPr>
      <w:proofErr w:type="gramStart"/>
      <w:r w:rsidRPr="00643911">
        <w:rPr>
          <w:rFonts w:ascii="Times New Roman" w:hAnsi="Times New Roman" w:cs="Times New Roman"/>
          <w:sz w:val="24"/>
          <w:szCs w:val="24"/>
        </w:rPr>
        <w:t xml:space="preserve">В соответствии с пунктом 2 статьи 154 и пунктом 6 статьи 264.1 Бюджетного кодекса Российской Федерации, </w:t>
      </w:r>
      <w:r w:rsidRPr="00643911">
        <w:rPr>
          <w:rFonts w:ascii="Times New Roman" w:eastAsia="Times New Roman" w:hAnsi="Times New Roman" w:cs="Times New Roman"/>
          <w:color w:val="000000"/>
          <w:sz w:val="24"/>
          <w:szCs w:val="24"/>
        </w:rPr>
        <w:t>Федеральным законом от 06.12.2011 № 402-ФЗ «О бухгалтерском учете»</w:t>
      </w:r>
      <w:r w:rsidRPr="00643911">
        <w:rPr>
          <w:rFonts w:ascii="Times New Roman" w:hAnsi="Times New Roman" w:cs="Times New Roman"/>
          <w:sz w:val="24"/>
          <w:szCs w:val="24"/>
        </w:rPr>
        <w:t>, пунктом 2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w:t>
      </w:r>
      <w:proofErr w:type="gramEnd"/>
      <w:r w:rsidRPr="00643911">
        <w:rPr>
          <w:rFonts w:ascii="Times New Roman" w:hAnsi="Times New Roman" w:cs="Times New Roman"/>
          <w:sz w:val="24"/>
          <w:szCs w:val="24"/>
        </w:rPr>
        <w:t xml:space="preserve"> </w:t>
      </w:r>
      <w:proofErr w:type="gramStart"/>
      <w:r w:rsidRPr="00643911">
        <w:rPr>
          <w:rFonts w:ascii="Times New Roman" w:hAnsi="Times New Roman" w:cs="Times New Roman"/>
          <w:sz w:val="24"/>
          <w:szCs w:val="24"/>
        </w:rPr>
        <w:t>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w:t>
      </w:r>
      <w:proofErr w:type="gramEnd"/>
      <w:r w:rsidRPr="00643911">
        <w:rPr>
          <w:rFonts w:ascii="Times New Roman" w:hAnsi="Times New Roman" w:cs="Times New Roman"/>
          <w:sz w:val="24"/>
          <w:szCs w:val="24"/>
        </w:rPr>
        <w:t xml:space="preserve"> </w:t>
      </w:r>
      <w:proofErr w:type="gramStart"/>
      <w:r w:rsidRPr="00643911">
        <w:rPr>
          <w:rFonts w:ascii="Times New Roman" w:hAnsi="Times New Roman" w:cs="Times New Roman"/>
          <w:sz w:val="24"/>
          <w:szCs w:val="24"/>
        </w:rPr>
        <w:t>соответствующие государственные (муниципальные) органы, утвержденных постановлением Правительства Российской Федерации от 27.12.2019 № 1890, а также принимая во внимание  постановление администрации Болотнинского района Новосибирской области от 31.01.2024 №82 «</w:t>
      </w:r>
      <w:r w:rsidRPr="00643911">
        <w:rPr>
          <w:rFonts w:ascii="Times New Roman" w:eastAsia="Calibri" w:hAnsi="Times New Roman" w:cs="Times New Roman"/>
          <w:sz w:val="24"/>
          <w:szCs w:val="24"/>
        </w:rPr>
        <w:t>О передаче администрации Болотнинского района отдельных бюджетных полномочий муниципальных учреждений и органов местного самоуправления Болотнинского района Новосибирской области</w:t>
      </w:r>
      <w:r w:rsidRPr="00643911">
        <w:rPr>
          <w:rFonts w:ascii="Times New Roman" w:hAnsi="Times New Roman" w:cs="Times New Roman"/>
          <w:sz w:val="24"/>
          <w:szCs w:val="24"/>
        </w:rPr>
        <w:t xml:space="preserve">» администрация </w:t>
      </w:r>
      <w:r w:rsidRPr="00643911">
        <w:rPr>
          <w:rFonts w:ascii="Times New Roman" w:hAnsi="Times New Roman" w:cs="Times New Roman"/>
          <w:color w:val="000000" w:themeColor="text1"/>
          <w:sz w:val="24"/>
          <w:szCs w:val="24"/>
        </w:rPr>
        <w:t xml:space="preserve">Варламовского </w:t>
      </w:r>
      <w:r w:rsidRPr="00643911">
        <w:rPr>
          <w:rFonts w:ascii="Times New Roman" w:hAnsi="Times New Roman" w:cs="Times New Roman"/>
          <w:sz w:val="24"/>
          <w:szCs w:val="24"/>
        </w:rPr>
        <w:t>сельсовета Болотнинского района Новосибирской области</w:t>
      </w:r>
      <w:proofErr w:type="gramEnd"/>
    </w:p>
    <w:p w:rsidR="00643911" w:rsidRPr="00643911" w:rsidRDefault="00643911" w:rsidP="00643911">
      <w:pPr>
        <w:spacing w:after="0" w:line="240" w:lineRule="auto"/>
        <w:contextualSpacing/>
        <w:jc w:val="both"/>
        <w:rPr>
          <w:rFonts w:ascii="Times New Roman" w:hAnsi="Times New Roman" w:cs="Times New Roman"/>
          <w:b/>
          <w:sz w:val="24"/>
          <w:szCs w:val="24"/>
        </w:rPr>
      </w:pPr>
      <w:proofErr w:type="spellStart"/>
      <w:proofErr w:type="gramStart"/>
      <w:r w:rsidRPr="00643911">
        <w:rPr>
          <w:rFonts w:ascii="Times New Roman" w:hAnsi="Times New Roman" w:cs="Times New Roman"/>
          <w:b/>
          <w:sz w:val="24"/>
          <w:szCs w:val="24"/>
        </w:rPr>
        <w:t>п</w:t>
      </w:r>
      <w:proofErr w:type="spellEnd"/>
      <w:proofErr w:type="gramEnd"/>
      <w:r w:rsidRPr="00643911">
        <w:rPr>
          <w:rFonts w:ascii="Times New Roman" w:hAnsi="Times New Roman" w:cs="Times New Roman"/>
          <w:b/>
          <w:sz w:val="24"/>
          <w:szCs w:val="24"/>
        </w:rPr>
        <w:t xml:space="preserve"> о с т а </w:t>
      </w:r>
      <w:proofErr w:type="spellStart"/>
      <w:r w:rsidRPr="00643911">
        <w:rPr>
          <w:rFonts w:ascii="Times New Roman" w:hAnsi="Times New Roman" w:cs="Times New Roman"/>
          <w:b/>
          <w:sz w:val="24"/>
          <w:szCs w:val="24"/>
        </w:rPr>
        <w:t>н</w:t>
      </w:r>
      <w:proofErr w:type="spellEnd"/>
      <w:r w:rsidRPr="00643911">
        <w:rPr>
          <w:rFonts w:ascii="Times New Roman" w:hAnsi="Times New Roman" w:cs="Times New Roman"/>
          <w:b/>
          <w:sz w:val="24"/>
          <w:szCs w:val="24"/>
        </w:rPr>
        <w:t xml:space="preserve"> о в л я е т:</w:t>
      </w:r>
    </w:p>
    <w:p w:rsidR="00643911" w:rsidRPr="00643911" w:rsidRDefault="00643911" w:rsidP="00643911">
      <w:pPr>
        <w:spacing w:after="0" w:line="240" w:lineRule="auto"/>
        <w:contextualSpacing/>
        <w:jc w:val="both"/>
        <w:rPr>
          <w:rFonts w:ascii="Times New Roman" w:hAnsi="Times New Roman" w:cs="Times New Roman"/>
          <w:b/>
          <w:sz w:val="24"/>
          <w:szCs w:val="24"/>
        </w:rPr>
      </w:pPr>
    </w:p>
    <w:p w:rsidR="00643911" w:rsidRPr="00643911" w:rsidRDefault="00643911" w:rsidP="00643911">
      <w:pPr>
        <w:pStyle w:val="a4"/>
        <w:numPr>
          <w:ilvl w:val="0"/>
          <w:numId w:val="2"/>
        </w:numPr>
        <w:spacing w:after="0" w:line="240" w:lineRule="auto"/>
        <w:jc w:val="both"/>
      </w:pPr>
      <w:proofErr w:type="gramStart"/>
      <w:r w:rsidRPr="00643911">
        <w:t xml:space="preserve">Органам местного самоуправления Варламовского сельсовета Болотнинского района Новосибирской области, подведомственным муниципальным учреждениям передать администрации Варламовского сельсовета Болотнинского района Новосибирской области (финансовый орган сельского поселения) бюджетные полномочия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w:t>
      </w:r>
      <w:r w:rsidRPr="00643911">
        <w:rPr>
          <w:bCs/>
        </w:rPr>
        <w:t>ведению бюджетного учета, включая составление и представление</w:t>
      </w:r>
      <w:proofErr w:type="gramEnd"/>
      <w:r w:rsidRPr="00643911">
        <w:rPr>
          <w:bCs/>
        </w:rPr>
        <w:t xml:space="preserve"> бюджетной (бухгалтерской)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w:t>
      </w:r>
      <w:r w:rsidRPr="00643911">
        <w:t>.</w:t>
      </w:r>
    </w:p>
    <w:p w:rsidR="00643911" w:rsidRPr="00643911" w:rsidRDefault="00643911" w:rsidP="00643911">
      <w:pPr>
        <w:pStyle w:val="a4"/>
        <w:numPr>
          <w:ilvl w:val="0"/>
          <w:numId w:val="2"/>
        </w:numPr>
        <w:spacing w:after="0" w:line="240" w:lineRule="auto"/>
        <w:jc w:val="both"/>
      </w:pPr>
      <w:r w:rsidRPr="00643911">
        <w:t>Передать администрации Болотнинского района Новосибирской области (далее - уполномоченный орган) согласно перечню и срокам, установленным пунктом 5 настоящего постановления, следующие бюджетные полномочия администрации Варламовского сельсовета Болотнинского района Новосибирской области:</w:t>
      </w:r>
    </w:p>
    <w:p w:rsidR="00643911" w:rsidRPr="00643911" w:rsidRDefault="00643911" w:rsidP="00643911">
      <w:pPr>
        <w:pStyle w:val="a4"/>
        <w:spacing w:after="0" w:line="240" w:lineRule="auto"/>
        <w:jc w:val="both"/>
      </w:pPr>
      <w:r w:rsidRPr="00643911">
        <w:t>1) 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
    <w:p w:rsidR="00643911" w:rsidRPr="00643911" w:rsidRDefault="00643911" w:rsidP="00643911">
      <w:pPr>
        <w:pStyle w:val="a4"/>
        <w:spacing w:after="0" w:line="240" w:lineRule="auto"/>
        <w:jc w:val="both"/>
      </w:pPr>
      <w:r w:rsidRPr="00643911">
        <w:lastRenderedPageBreak/>
        <w:t>2) ведение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p>
    <w:p w:rsidR="00643911" w:rsidRPr="00643911" w:rsidRDefault="00643911" w:rsidP="00643911">
      <w:pPr>
        <w:pStyle w:val="a4"/>
        <w:numPr>
          <w:ilvl w:val="0"/>
          <w:numId w:val="2"/>
        </w:numPr>
        <w:spacing w:after="0" w:line="240" w:lineRule="auto"/>
        <w:jc w:val="both"/>
      </w:pPr>
      <w:r w:rsidRPr="00643911">
        <w:t xml:space="preserve">Администрации Варламовского сельсовета Болотнинского района Новосибирской области заключить с администрацией Болотнинского района Новосибирской области соглашение </w:t>
      </w:r>
      <w:r w:rsidRPr="00643911">
        <w:rPr>
          <w:bCs/>
        </w:rPr>
        <w:t xml:space="preserve">об </w:t>
      </w:r>
      <w:r w:rsidRPr="00643911">
        <w:t>осуществлении бюджетных полномочий администрации Варламовского сельсовета Болотнинского района Новосибирской области, указанных в пункте 2 настоящего постановления.</w:t>
      </w:r>
    </w:p>
    <w:p w:rsidR="00643911" w:rsidRPr="00643911" w:rsidRDefault="00643911" w:rsidP="00643911">
      <w:pPr>
        <w:pStyle w:val="a4"/>
        <w:numPr>
          <w:ilvl w:val="0"/>
          <w:numId w:val="2"/>
        </w:numPr>
        <w:spacing w:after="0" w:line="240" w:lineRule="auto"/>
        <w:jc w:val="both"/>
      </w:pPr>
      <w:r w:rsidRPr="00643911">
        <w:rPr>
          <w:color w:val="000000" w:themeColor="text1"/>
        </w:rPr>
        <w:t xml:space="preserve">Утвердить Типовую форму соглашения </w:t>
      </w:r>
      <w:r w:rsidRPr="00643911">
        <w:t xml:space="preserve">об осуществлении отдельных бюджетных полномочий финансового органа поселения финансовым органом муниципального района </w:t>
      </w:r>
      <w:r w:rsidRPr="00643911">
        <w:rPr>
          <w:rFonts w:eastAsia="Arial"/>
          <w:color w:val="000000" w:themeColor="text1"/>
          <w:highlight w:val="white"/>
        </w:rPr>
        <w:t>согласно приложению № 3 к настоящему </w:t>
      </w:r>
      <w:r w:rsidRPr="00643911">
        <w:rPr>
          <w:color w:val="000000" w:themeColor="text1"/>
        </w:rPr>
        <w:t>постановлению.</w:t>
      </w:r>
    </w:p>
    <w:p w:rsidR="00643911" w:rsidRPr="00643911" w:rsidRDefault="00643911" w:rsidP="00643911">
      <w:pPr>
        <w:pStyle w:val="a4"/>
        <w:numPr>
          <w:ilvl w:val="0"/>
          <w:numId w:val="2"/>
        </w:numPr>
        <w:spacing w:after="0" w:line="240" w:lineRule="auto"/>
        <w:jc w:val="both"/>
      </w:pPr>
      <w:r w:rsidRPr="00643911">
        <w:t>Установить:</w:t>
      </w:r>
    </w:p>
    <w:p w:rsidR="00643911" w:rsidRPr="00643911" w:rsidRDefault="00643911" w:rsidP="00643911">
      <w:pPr>
        <w:pStyle w:val="a4"/>
        <w:spacing w:after="0" w:line="240" w:lineRule="auto"/>
        <w:jc w:val="both"/>
      </w:pPr>
      <w:r w:rsidRPr="00643911">
        <w:t>1)</w:t>
      </w:r>
      <w:r w:rsidRPr="00643911">
        <w:tab/>
        <w:t>перечень органов местного самоуправления, подведомственных муниципальных учреждений (далее - субъекты централизованного учета), полномочия которых централизуются (далее - Перечень), согласно приложению № 1 к настоящему постановлению;</w:t>
      </w:r>
    </w:p>
    <w:p w:rsidR="00643911" w:rsidRPr="00643911" w:rsidRDefault="00643911" w:rsidP="00643911">
      <w:pPr>
        <w:pStyle w:val="a4"/>
        <w:spacing w:after="0" w:line="240" w:lineRule="auto"/>
        <w:jc w:val="both"/>
      </w:pPr>
      <w:r w:rsidRPr="00643911">
        <w:t>2)</w:t>
      </w:r>
      <w:r w:rsidRPr="00643911">
        <w:tab/>
        <w:t>сроки передачи бюджетных полномочий, указанных в пункте 1 настоящего постановления (далее - централизуемые полномочия), согласно приложению № 2 к настоящему постановлению.</w:t>
      </w:r>
    </w:p>
    <w:p w:rsidR="00643911" w:rsidRPr="00643911" w:rsidRDefault="00643911" w:rsidP="00643911">
      <w:pPr>
        <w:pStyle w:val="a4"/>
        <w:numPr>
          <w:ilvl w:val="0"/>
          <w:numId w:val="2"/>
        </w:numPr>
        <w:spacing w:after="0" w:line="240" w:lineRule="auto"/>
        <w:jc w:val="both"/>
      </w:pPr>
      <w:r w:rsidRPr="00643911">
        <w:t>Определить, что обеспечение выполнения централизуемых полномочий осуществляется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w:t>
      </w:r>
    </w:p>
    <w:p w:rsidR="00643911" w:rsidRPr="00643911" w:rsidRDefault="00643911" w:rsidP="00643911">
      <w:pPr>
        <w:pStyle w:val="a4"/>
        <w:numPr>
          <w:ilvl w:val="0"/>
          <w:numId w:val="2"/>
        </w:numPr>
        <w:spacing w:after="0" w:line="240" w:lineRule="auto"/>
        <w:jc w:val="both"/>
      </w:pPr>
      <w:r w:rsidRPr="00643911">
        <w:t>Субъектам централизованного учета:</w:t>
      </w:r>
    </w:p>
    <w:p w:rsidR="00643911" w:rsidRPr="00643911" w:rsidRDefault="00643911" w:rsidP="00643911">
      <w:pPr>
        <w:pStyle w:val="a4"/>
        <w:spacing w:after="0" w:line="240" w:lineRule="auto"/>
        <w:jc w:val="both"/>
      </w:pPr>
      <w:proofErr w:type="gramStart"/>
      <w:r w:rsidRPr="00643911">
        <w:t>7.1.</w:t>
      </w:r>
      <w:r w:rsidRPr="00643911">
        <w:tab/>
        <w:t xml:space="preserve">организовать передачу необходимых для осуществления централизуемых полномочий документов (сведений) уполномоченной организации </w:t>
      </w:r>
      <w:r w:rsidRPr="00643911">
        <w:rPr>
          <w:highlight w:val="white"/>
        </w:rPr>
        <w:t>в соответствии с Положением об организации осуществления централизуемых полномочий через муниципальное казенное учреждение «Центр бухгалтерского, материально-технического и информационного обеспечения» Болотнинского района Новосибирской области</w:t>
      </w:r>
      <w:r w:rsidRPr="00643911">
        <w:t>, утвержденным постановлением администрации Болотнинского района от 31.01.2024 № 82 «</w:t>
      </w:r>
      <w:r w:rsidRPr="00643911">
        <w:rPr>
          <w:rFonts w:eastAsia="Calibri"/>
        </w:rPr>
        <w:t>О передаче администрации Болотнинского района отдельных бюджетных полномочий муниципальных учреждений и органов местного самоуправления Болотнинского района Новосибирской</w:t>
      </w:r>
      <w:proofErr w:type="gramEnd"/>
      <w:r w:rsidRPr="00643911">
        <w:rPr>
          <w:rFonts w:eastAsia="Calibri"/>
        </w:rPr>
        <w:t xml:space="preserve"> области</w:t>
      </w:r>
      <w:r w:rsidRPr="00643911">
        <w:t>» (далее - Положение);</w:t>
      </w:r>
    </w:p>
    <w:p w:rsidR="00643911" w:rsidRPr="00643911" w:rsidRDefault="00643911" w:rsidP="00643911">
      <w:pPr>
        <w:pStyle w:val="a4"/>
        <w:spacing w:after="0" w:line="240" w:lineRule="auto"/>
        <w:jc w:val="both"/>
      </w:pPr>
      <w:r w:rsidRPr="00643911">
        <w:t>7.2.</w:t>
      </w:r>
      <w:r w:rsidRPr="00643911">
        <w:tab/>
        <w:t xml:space="preserve">прекратить (завершить) исполнение централизуемых полномочий, осуществляемых на </w:t>
      </w:r>
      <w:proofErr w:type="gramStart"/>
      <w:r w:rsidRPr="00643911">
        <w:t>основании</w:t>
      </w:r>
      <w:proofErr w:type="gramEnd"/>
      <w:r w:rsidRPr="00643911">
        <w:t xml:space="preserve"> соглашений (договоров) иными организациями (далее - централизованные бухгалтерии);</w:t>
      </w:r>
    </w:p>
    <w:p w:rsidR="00643911" w:rsidRPr="00643911" w:rsidRDefault="00643911" w:rsidP="00643911">
      <w:pPr>
        <w:pStyle w:val="a4"/>
        <w:spacing w:after="0" w:line="240" w:lineRule="auto"/>
        <w:jc w:val="both"/>
      </w:pPr>
      <w:r w:rsidRPr="00643911">
        <w:t xml:space="preserve">7.3. </w:t>
      </w:r>
      <w:r w:rsidRPr="00643911">
        <w:rPr>
          <w:rFonts w:eastAsia="Times New Roman"/>
          <w:lang w:eastAsia="ru-RU"/>
        </w:rPr>
        <w:t xml:space="preserve">согласно утвержденному пунктом 5 настоящего постановления Перечню, заключить с </w:t>
      </w:r>
      <w:r w:rsidRPr="00643911">
        <w:t>уполномоченной организац</w:t>
      </w:r>
      <w:r w:rsidRPr="00643911">
        <w:rPr>
          <w:rFonts w:eastAsia="Times New Roman"/>
          <w:lang w:eastAsia="ru-RU"/>
        </w:rPr>
        <w:t>ией договор (соглашение) о передаче функций по ведению бюджетного (бухгалтерского) учета и формированию бюджетной (бухгалтерской) отчетности.</w:t>
      </w:r>
    </w:p>
    <w:p w:rsidR="00643911" w:rsidRPr="00643911" w:rsidRDefault="00643911" w:rsidP="00643911">
      <w:pPr>
        <w:pStyle w:val="a4"/>
        <w:numPr>
          <w:ilvl w:val="0"/>
          <w:numId w:val="2"/>
        </w:numPr>
        <w:spacing w:after="0" w:line="240" w:lineRule="auto"/>
        <w:jc w:val="both"/>
      </w:pPr>
      <w:r w:rsidRPr="00643911">
        <w:t>Централизованной бухгалтерии организовать передачу уполномоченной организации документов (сведений), необходимых для осуществления централизуемых полномочий в соответствии с Положением.</w:t>
      </w:r>
    </w:p>
    <w:p w:rsidR="00643911" w:rsidRPr="00643911" w:rsidRDefault="00643911" w:rsidP="00643911">
      <w:pPr>
        <w:pStyle w:val="a4"/>
        <w:numPr>
          <w:ilvl w:val="0"/>
          <w:numId w:val="2"/>
        </w:numPr>
        <w:spacing w:after="0" w:line="240" w:lineRule="auto"/>
        <w:jc w:val="both"/>
      </w:pPr>
      <w:r w:rsidRPr="00643911">
        <w:t xml:space="preserve">Определить, что взаимодействие уполномоченного органа, уполномоченной организации и субъекта централизованного учета обеспечивается информационной совместимостью государственных информационных систем и информационных ресурсов, средствами которых осуществляется формирование и обмен информацией и документами в электронном виде (в форме электронных документов), межведомственным обменом информацией, однозначной </w:t>
      </w:r>
      <w:r w:rsidRPr="00643911">
        <w:lastRenderedPageBreak/>
        <w:t>идентификацией объектов правоотношений в правовых актах при осуществлении централизуемых полномочий.</w:t>
      </w:r>
    </w:p>
    <w:p w:rsidR="00643911" w:rsidRPr="00643911" w:rsidRDefault="00643911" w:rsidP="00643911">
      <w:pPr>
        <w:pStyle w:val="a4"/>
        <w:numPr>
          <w:ilvl w:val="0"/>
          <w:numId w:val="2"/>
        </w:numPr>
        <w:spacing w:after="0" w:line="240" w:lineRule="auto"/>
        <w:jc w:val="both"/>
      </w:pPr>
      <w:r w:rsidRPr="00643911">
        <w:t xml:space="preserve"> Постановление вступает в силу после его официального опубликования и распространяет своё действие с момента передачи полномочий.</w:t>
      </w:r>
    </w:p>
    <w:p w:rsidR="00643911" w:rsidRPr="00643911" w:rsidRDefault="00643911" w:rsidP="00643911">
      <w:pPr>
        <w:pStyle w:val="a4"/>
        <w:numPr>
          <w:ilvl w:val="0"/>
          <w:numId w:val="2"/>
        </w:numPr>
        <w:spacing w:after="0" w:line="240" w:lineRule="auto"/>
        <w:jc w:val="both"/>
      </w:pPr>
      <w:r w:rsidRPr="00643911">
        <w:t xml:space="preserve"> </w:t>
      </w:r>
      <w:proofErr w:type="gramStart"/>
      <w:r w:rsidRPr="00643911">
        <w:t>Контроль за</w:t>
      </w:r>
      <w:proofErr w:type="gramEnd"/>
      <w:r w:rsidRPr="00643911">
        <w:t xml:space="preserve"> исполнением настоящего постановления оставляю за собой</w:t>
      </w:r>
    </w:p>
    <w:p w:rsidR="00643911" w:rsidRPr="00643911" w:rsidRDefault="00643911" w:rsidP="00643911">
      <w:pPr>
        <w:spacing w:after="0" w:line="240" w:lineRule="auto"/>
        <w:contextualSpacing/>
        <w:jc w:val="both"/>
        <w:rPr>
          <w:rFonts w:ascii="Times New Roman" w:hAnsi="Times New Roman" w:cs="Times New Roman"/>
          <w:sz w:val="24"/>
          <w:szCs w:val="24"/>
        </w:rPr>
      </w:pPr>
    </w:p>
    <w:p w:rsidR="00643911" w:rsidRPr="00643911" w:rsidRDefault="00643911" w:rsidP="00643911">
      <w:pPr>
        <w:spacing w:after="0" w:line="240" w:lineRule="auto"/>
        <w:contextualSpacing/>
        <w:jc w:val="both"/>
        <w:rPr>
          <w:rFonts w:ascii="Times New Roman" w:hAnsi="Times New Roman" w:cs="Times New Roman"/>
          <w:sz w:val="24"/>
          <w:szCs w:val="24"/>
        </w:rPr>
      </w:pPr>
    </w:p>
    <w:p w:rsidR="00643911" w:rsidRPr="00643911" w:rsidRDefault="00643911" w:rsidP="00643911">
      <w:pPr>
        <w:spacing w:after="0" w:line="240" w:lineRule="auto"/>
        <w:contextualSpacing/>
        <w:jc w:val="both"/>
        <w:rPr>
          <w:rFonts w:ascii="Times New Roman" w:hAnsi="Times New Roman" w:cs="Times New Roman"/>
          <w:sz w:val="24"/>
          <w:szCs w:val="24"/>
        </w:rPr>
      </w:pPr>
      <w:r w:rsidRPr="00643911">
        <w:rPr>
          <w:rFonts w:ascii="Times New Roman" w:hAnsi="Times New Roman" w:cs="Times New Roman"/>
          <w:sz w:val="24"/>
          <w:szCs w:val="24"/>
        </w:rPr>
        <w:t>Глава Варламовского сельсовета</w:t>
      </w:r>
    </w:p>
    <w:p w:rsidR="00643911" w:rsidRPr="00643911" w:rsidRDefault="00643911" w:rsidP="00643911">
      <w:pPr>
        <w:spacing w:after="0" w:line="240" w:lineRule="auto"/>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Болотнинского  района </w:t>
      </w:r>
    </w:p>
    <w:p w:rsidR="00643911" w:rsidRPr="00643911" w:rsidRDefault="00643911" w:rsidP="00643911">
      <w:pPr>
        <w:spacing w:after="0" w:line="240" w:lineRule="auto"/>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Новосибирской области                                                                   А.В.Приболовец </w:t>
      </w:r>
    </w:p>
    <w:p w:rsidR="00643911" w:rsidRPr="00643911" w:rsidRDefault="00643911" w:rsidP="00643911">
      <w:pPr>
        <w:spacing w:after="0" w:line="240" w:lineRule="auto"/>
        <w:contextualSpacing/>
        <w:rPr>
          <w:rFonts w:ascii="Times New Roman" w:hAnsi="Times New Roman" w:cs="Times New Roman"/>
          <w:sz w:val="24"/>
          <w:szCs w:val="24"/>
        </w:rPr>
      </w:pPr>
    </w:p>
    <w:p w:rsidR="00643911" w:rsidRPr="00643911" w:rsidRDefault="00643911" w:rsidP="00643911">
      <w:pPr>
        <w:spacing w:after="0" w:line="240" w:lineRule="auto"/>
        <w:contextualSpacing/>
        <w:jc w:val="right"/>
        <w:rPr>
          <w:rFonts w:ascii="Times New Roman" w:hAnsi="Times New Roman" w:cs="Times New Roman"/>
          <w:sz w:val="24"/>
          <w:szCs w:val="24"/>
        </w:rPr>
      </w:pP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Приложение № 1</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 xml:space="preserve"> к постановлению администрации </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 xml:space="preserve">Варламовского сельсовета </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 xml:space="preserve">Болотнинского района </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 xml:space="preserve">Новосибирской области </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от 17.06.2024  № 30</w:t>
      </w:r>
    </w:p>
    <w:p w:rsidR="00643911" w:rsidRPr="00643911" w:rsidRDefault="00643911" w:rsidP="00643911">
      <w:pPr>
        <w:spacing w:after="0" w:line="240" w:lineRule="auto"/>
        <w:contextualSpacing/>
        <w:jc w:val="right"/>
        <w:rPr>
          <w:rFonts w:ascii="Times New Roman" w:hAnsi="Times New Roman" w:cs="Times New Roman"/>
          <w:sz w:val="24"/>
          <w:szCs w:val="24"/>
        </w:rPr>
      </w:pPr>
    </w:p>
    <w:p w:rsidR="00643911" w:rsidRPr="00643911" w:rsidRDefault="00643911" w:rsidP="00643911">
      <w:pPr>
        <w:spacing w:after="0" w:line="240" w:lineRule="auto"/>
        <w:contextualSpacing/>
        <w:jc w:val="center"/>
        <w:rPr>
          <w:rFonts w:ascii="Times New Roman" w:hAnsi="Times New Roman" w:cs="Times New Roman"/>
          <w:sz w:val="24"/>
          <w:szCs w:val="24"/>
        </w:rPr>
      </w:pPr>
      <w:r w:rsidRPr="00643911">
        <w:rPr>
          <w:rFonts w:ascii="Times New Roman" w:hAnsi="Times New Roman" w:cs="Times New Roman"/>
          <w:sz w:val="24"/>
          <w:szCs w:val="24"/>
        </w:rPr>
        <w:t>Перечень</w:t>
      </w:r>
    </w:p>
    <w:p w:rsidR="00643911" w:rsidRPr="00643911" w:rsidRDefault="00643911" w:rsidP="00643911">
      <w:pPr>
        <w:spacing w:after="0" w:line="240" w:lineRule="auto"/>
        <w:contextualSpacing/>
        <w:jc w:val="center"/>
        <w:rPr>
          <w:rFonts w:ascii="Times New Roman" w:hAnsi="Times New Roman" w:cs="Times New Roman"/>
          <w:sz w:val="24"/>
          <w:szCs w:val="24"/>
        </w:rPr>
      </w:pPr>
      <w:r w:rsidRPr="00643911">
        <w:rPr>
          <w:rFonts w:ascii="Times New Roman" w:hAnsi="Times New Roman" w:cs="Times New Roman"/>
          <w:sz w:val="24"/>
          <w:szCs w:val="24"/>
        </w:rPr>
        <w:t>органов местного самоуправления, подведомственных муниципальных</w:t>
      </w:r>
    </w:p>
    <w:p w:rsidR="00643911" w:rsidRPr="00643911" w:rsidRDefault="00643911" w:rsidP="00643911">
      <w:pPr>
        <w:spacing w:after="0" w:line="240" w:lineRule="auto"/>
        <w:contextualSpacing/>
        <w:jc w:val="center"/>
        <w:rPr>
          <w:rFonts w:ascii="Times New Roman" w:hAnsi="Times New Roman" w:cs="Times New Roman"/>
          <w:sz w:val="24"/>
          <w:szCs w:val="24"/>
        </w:rPr>
      </w:pPr>
      <w:r w:rsidRPr="00643911">
        <w:rPr>
          <w:rFonts w:ascii="Times New Roman" w:hAnsi="Times New Roman" w:cs="Times New Roman"/>
          <w:sz w:val="24"/>
          <w:szCs w:val="24"/>
        </w:rPr>
        <w:t>учреждений, полномочия которых централизуются</w:t>
      </w:r>
    </w:p>
    <w:p w:rsidR="00643911" w:rsidRPr="00643911" w:rsidRDefault="00643911" w:rsidP="00643911">
      <w:pPr>
        <w:spacing w:after="0" w:line="240" w:lineRule="auto"/>
        <w:contextualSpacing/>
        <w:jc w:val="center"/>
        <w:rPr>
          <w:rFonts w:ascii="Times New Roman" w:hAnsi="Times New Roman" w:cs="Times New Roman"/>
          <w:sz w:val="24"/>
          <w:szCs w:val="24"/>
        </w:rPr>
      </w:pPr>
    </w:p>
    <w:tbl>
      <w:tblPr>
        <w:tblW w:w="9508" w:type="dxa"/>
        <w:tblLayout w:type="fixed"/>
        <w:tblCellMar>
          <w:left w:w="10" w:type="dxa"/>
          <w:right w:w="10" w:type="dxa"/>
        </w:tblCellMar>
        <w:tblLook w:val="04A0"/>
      </w:tblPr>
      <w:tblGrid>
        <w:gridCol w:w="1051"/>
        <w:gridCol w:w="8457"/>
      </w:tblGrid>
      <w:tr w:rsidR="00643911" w:rsidRPr="00643911" w:rsidTr="00643911">
        <w:trPr>
          <w:trHeight w:hRule="exact" w:val="557"/>
        </w:trPr>
        <w:tc>
          <w:tcPr>
            <w:tcW w:w="1051" w:type="dxa"/>
            <w:tcBorders>
              <w:top w:val="single" w:sz="4" w:space="0" w:color="auto"/>
              <w:left w:val="single" w:sz="4" w:space="0" w:color="auto"/>
            </w:tcBorders>
            <w:shd w:val="clear" w:color="auto" w:fill="FFFFFF"/>
            <w:vAlign w:val="center"/>
          </w:tcPr>
          <w:p w:rsidR="00643911" w:rsidRPr="00643911" w:rsidRDefault="00643911" w:rsidP="00643911">
            <w:pPr>
              <w:pStyle w:val="a8"/>
              <w:shd w:val="clear" w:color="auto" w:fill="auto"/>
              <w:ind w:firstLine="0"/>
              <w:contextualSpacing/>
              <w:jc w:val="center"/>
              <w:rPr>
                <w:rFonts w:ascii="Times New Roman" w:hAnsi="Times New Roman" w:cs="Times New Roman"/>
                <w:color w:val="000000" w:themeColor="text1"/>
                <w:sz w:val="24"/>
                <w:szCs w:val="24"/>
              </w:rPr>
            </w:pPr>
            <w:r w:rsidRPr="00643911">
              <w:rPr>
                <w:rFonts w:ascii="Times New Roman" w:hAnsi="Times New Roman" w:cs="Times New Roman"/>
                <w:color w:val="000000" w:themeColor="text1"/>
                <w:sz w:val="24"/>
                <w:szCs w:val="24"/>
                <w:lang w:bidi="ru-RU"/>
              </w:rPr>
              <w:t xml:space="preserve">№ </w:t>
            </w:r>
            <w:proofErr w:type="spellStart"/>
            <w:proofErr w:type="gramStart"/>
            <w:r w:rsidRPr="00643911">
              <w:rPr>
                <w:rFonts w:ascii="Times New Roman" w:hAnsi="Times New Roman" w:cs="Times New Roman"/>
                <w:color w:val="000000" w:themeColor="text1"/>
                <w:sz w:val="24"/>
                <w:szCs w:val="24"/>
                <w:lang w:bidi="ru-RU"/>
              </w:rPr>
              <w:t>п</w:t>
            </w:r>
            <w:proofErr w:type="spellEnd"/>
            <w:proofErr w:type="gramEnd"/>
            <w:r w:rsidRPr="00643911">
              <w:rPr>
                <w:rFonts w:ascii="Times New Roman" w:hAnsi="Times New Roman" w:cs="Times New Roman"/>
                <w:color w:val="000000" w:themeColor="text1"/>
                <w:sz w:val="24"/>
                <w:szCs w:val="24"/>
                <w:lang w:bidi="ru-RU"/>
              </w:rPr>
              <w:t>/</w:t>
            </w:r>
            <w:proofErr w:type="spellStart"/>
            <w:r w:rsidRPr="00643911">
              <w:rPr>
                <w:rFonts w:ascii="Times New Roman" w:hAnsi="Times New Roman" w:cs="Times New Roman"/>
                <w:color w:val="000000" w:themeColor="text1"/>
                <w:sz w:val="24"/>
                <w:szCs w:val="24"/>
                <w:lang w:bidi="ru-RU"/>
              </w:rPr>
              <w:t>п</w:t>
            </w:r>
            <w:proofErr w:type="spellEnd"/>
          </w:p>
        </w:tc>
        <w:tc>
          <w:tcPr>
            <w:tcW w:w="8457" w:type="dxa"/>
            <w:tcBorders>
              <w:top w:val="single" w:sz="4" w:space="0" w:color="auto"/>
              <w:left w:val="single" w:sz="4" w:space="0" w:color="auto"/>
              <w:right w:val="single" w:sz="4" w:space="0" w:color="auto"/>
            </w:tcBorders>
            <w:shd w:val="clear" w:color="auto" w:fill="FFFFFF"/>
            <w:vAlign w:val="center"/>
          </w:tcPr>
          <w:p w:rsidR="00643911" w:rsidRPr="00643911" w:rsidRDefault="00643911" w:rsidP="00643911">
            <w:pPr>
              <w:pStyle w:val="a8"/>
              <w:shd w:val="clear" w:color="auto" w:fill="auto"/>
              <w:ind w:firstLine="0"/>
              <w:contextualSpacing/>
              <w:jc w:val="center"/>
              <w:rPr>
                <w:rFonts w:ascii="Times New Roman" w:hAnsi="Times New Roman" w:cs="Times New Roman"/>
                <w:color w:val="000000" w:themeColor="text1"/>
                <w:sz w:val="24"/>
                <w:szCs w:val="24"/>
              </w:rPr>
            </w:pPr>
            <w:r w:rsidRPr="00643911">
              <w:rPr>
                <w:rFonts w:ascii="Times New Roman" w:hAnsi="Times New Roman" w:cs="Times New Roman"/>
                <w:color w:val="000000" w:themeColor="text1"/>
                <w:sz w:val="24"/>
                <w:szCs w:val="24"/>
                <w:lang w:bidi="ru-RU"/>
              </w:rPr>
              <w:t>Наименование муниципальных учреждений</w:t>
            </w:r>
          </w:p>
        </w:tc>
      </w:tr>
      <w:tr w:rsidR="00643911" w:rsidRPr="00643911" w:rsidTr="00643911">
        <w:trPr>
          <w:trHeight w:hRule="exact" w:val="878"/>
        </w:trPr>
        <w:tc>
          <w:tcPr>
            <w:tcW w:w="1051" w:type="dxa"/>
            <w:tcBorders>
              <w:top w:val="single" w:sz="4" w:space="0" w:color="auto"/>
              <w:left w:val="single" w:sz="4" w:space="0" w:color="auto"/>
              <w:bottom w:val="single" w:sz="4" w:space="0" w:color="auto"/>
            </w:tcBorders>
            <w:shd w:val="clear" w:color="auto" w:fill="FFFFFF"/>
            <w:vAlign w:val="center"/>
          </w:tcPr>
          <w:p w:rsidR="00643911" w:rsidRPr="00643911" w:rsidRDefault="00643911" w:rsidP="00643911">
            <w:pPr>
              <w:pStyle w:val="a8"/>
              <w:shd w:val="clear" w:color="auto" w:fill="auto"/>
              <w:ind w:firstLine="0"/>
              <w:contextualSpacing/>
              <w:jc w:val="center"/>
              <w:rPr>
                <w:rFonts w:ascii="Times New Roman" w:hAnsi="Times New Roman" w:cs="Times New Roman"/>
                <w:color w:val="000000" w:themeColor="text1"/>
                <w:sz w:val="24"/>
                <w:szCs w:val="24"/>
              </w:rPr>
            </w:pPr>
            <w:r w:rsidRPr="00643911">
              <w:rPr>
                <w:rFonts w:ascii="Times New Roman" w:hAnsi="Times New Roman" w:cs="Times New Roman"/>
                <w:color w:val="000000" w:themeColor="text1"/>
                <w:sz w:val="24"/>
                <w:szCs w:val="24"/>
                <w:lang w:bidi="ru-RU"/>
              </w:rPr>
              <w:t>1</w:t>
            </w:r>
          </w:p>
        </w:tc>
        <w:tc>
          <w:tcPr>
            <w:tcW w:w="8457" w:type="dxa"/>
            <w:tcBorders>
              <w:top w:val="single" w:sz="4" w:space="0" w:color="auto"/>
              <w:left w:val="single" w:sz="4" w:space="0" w:color="auto"/>
              <w:bottom w:val="single" w:sz="4" w:space="0" w:color="auto"/>
              <w:right w:val="single" w:sz="4" w:space="0" w:color="auto"/>
            </w:tcBorders>
            <w:shd w:val="clear" w:color="auto" w:fill="FFFFFF"/>
            <w:vAlign w:val="center"/>
          </w:tcPr>
          <w:p w:rsidR="00643911" w:rsidRPr="00643911" w:rsidRDefault="00643911" w:rsidP="00643911">
            <w:pPr>
              <w:pStyle w:val="a8"/>
              <w:shd w:val="clear" w:color="auto" w:fill="auto"/>
              <w:tabs>
                <w:tab w:val="left" w:pos="2362"/>
                <w:tab w:val="left" w:pos="4358"/>
                <w:tab w:val="left" w:pos="6154"/>
                <w:tab w:val="left" w:pos="8030"/>
              </w:tabs>
              <w:ind w:firstLine="0"/>
              <w:contextualSpacing/>
              <w:rPr>
                <w:rFonts w:ascii="Times New Roman" w:hAnsi="Times New Roman" w:cs="Times New Roman"/>
                <w:color w:val="000000" w:themeColor="text1"/>
                <w:sz w:val="24"/>
                <w:szCs w:val="24"/>
              </w:rPr>
            </w:pPr>
            <w:r w:rsidRPr="00643911">
              <w:rPr>
                <w:rFonts w:ascii="Times New Roman" w:hAnsi="Times New Roman" w:cs="Times New Roman"/>
                <w:color w:val="000000" w:themeColor="text1"/>
                <w:sz w:val="24"/>
                <w:szCs w:val="24"/>
                <w:lang w:bidi="ru-RU"/>
              </w:rPr>
              <w:t>администрация Варламовского сельсовета Болотнинского района Новосибирской области</w:t>
            </w:r>
          </w:p>
        </w:tc>
      </w:tr>
      <w:tr w:rsidR="00643911" w:rsidRPr="00643911" w:rsidTr="00643911">
        <w:trPr>
          <w:trHeight w:hRule="exact" w:val="1052"/>
        </w:trPr>
        <w:tc>
          <w:tcPr>
            <w:tcW w:w="1051" w:type="dxa"/>
            <w:tcBorders>
              <w:top w:val="single" w:sz="4" w:space="0" w:color="auto"/>
              <w:left w:val="single" w:sz="4" w:space="0" w:color="auto"/>
              <w:bottom w:val="single" w:sz="4" w:space="0" w:color="auto"/>
            </w:tcBorders>
            <w:shd w:val="clear" w:color="auto" w:fill="FFFFFF"/>
            <w:vAlign w:val="center"/>
          </w:tcPr>
          <w:p w:rsidR="00643911" w:rsidRPr="00643911" w:rsidRDefault="00643911" w:rsidP="00643911">
            <w:pPr>
              <w:pStyle w:val="a8"/>
              <w:shd w:val="clear" w:color="auto" w:fill="auto"/>
              <w:ind w:firstLine="0"/>
              <w:contextualSpacing/>
              <w:jc w:val="center"/>
              <w:rPr>
                <w:rFonts w:ascii="Times New Roman" w:hAnsi="Times New Roman" w:cs="Times New Roman"/>
                <w:color w:val="000000" w:themeColor="text1"/>
                <w:sz w:val="24"/>
                <w:szCs w:val="24"/>
                <w:lang w:bidi="ru-RU"/>
              </w:rPr>
            </w:pPr>
            <w:r w:rsidRPr="00643911">
              <w:rPr>
                <w:rFonts w:ascii="Times New Roman" w:hAnsi="Times New Roman" w:cs="Times New Roman"/>
                <w:color w:val="000000" w:themeColor="text1"/>
                <w:sz w:val="24"/>
                <w:szCs w:val="24"/>
                <w:lang w:bidi="ru-RU"/>
              </w:rPr>
              <w:t>2</w:t>
            </w:r>
          </w:p>
        </w:tc>
        <w:tc>
          <w:tcPr>
            <w:tcW w:w="8457" w:type="dxa"/>
            <w:tcBorders>
              <w:top w:val="single" w:sz="4" w:space="0" w:color="auto"/>
              <w:left w:val="single" w:sz="4" w:space="0" w:color="auto"/>
              <w:bottom w:val="single" w:sz="4" w:space="0" w:color="auto"/>
              <w:right w:val="single" w:sz="4" w:space="0" w:color="auto"/>
            </w:tcBorders>
            <w:shd w:val="clear" w:color="auto" w:fill="FFFFFF"/>
            <w:vAlign w:val="center"/>
          </w:tcPr>
          <w:p w:rsidR="00643911" w:rsidRPr="00643911" w:rsidRDefault="00643911" w:rsidP="00643911">
            <w:pPr>
              <w:pStyle w:val="a8"/>
              <w:shd w:val="clear" w:color="auto" w:fill="auto"/>
              <w:tabs>
                <w:tab w:val="left" w:pos="2362"/>
                <w:tab w:val="left" w:pos="4358"/>
                <w:tab w:val="left" w:pos="6154"/>
                <w:tab w:val="left" w:pos="8030"/>
              </w:tabs>
              <w:ind w:firstLine="0"/>
              <w:contextualSpacing/>
              <w:rPr>
                <w:rFonts w:ascii="Times New Roman" w:hAnsi="Times New Roman" w:cs="Times New Roman"/>
                <w:color w:val="000000" w:themeColor="text1"/>
                <w:sz w:val="24"/>
                <w:szCs w:val="24"/>
                <w:lang w:bidi="ru-RU"/>
              </w:rPr>
            </w:pPr>
            <w:r w:rsidRPr="00643911">
              <w:rPr>
                <w:rFonts w:ascii="Times New Roman" w:hAnsi="Times New Roman" w:cs="Times New Roman"/>
                <w:color w:val="000000" w:themeColor="text1"/>
                <w:sz w:val="24"/>
                <w:szCs w:val="24"/>
                <w:lang w:bidi="ru-RU"/>
              </w:rPr>
              <w:t>Муниципальное казенное учреждение культуры «Культурно-досуговое объединение» с.Варламово Болотнинского района Новосибирской области</w:t>
            </w:r>
          </w:p>
        </w:tc>
      </w:tr>
    </w:tbl>
    <w:p w:rsidR="00643911" w:rsidRPr="00643911" w:rsidRDefault="00643911" w:rsidP="00643911">
      <w:pPr>
        <w:spacing w:after="0" w:line="240" w:lineRule="auto"/>
        <w:contextualSpacing/>
        <w:rPr>
          <w:rFonts w:ascii="Times New Roman" w:hAnsi="Times New Roman" w:cs="Times New Roman"/>
          <w:sz w:val="24"/>
          <w:szCs w:val="24"/>
        </w:rPr>
      </w:pPr>
    </w:p>
    <w:p w:rsidR="00643911" w:rsidRPr="00643911" w:rsidRDefault="00643911" w:rsidP="00643911">
      <w:pPr>
        <w:spacing w:after="0" w:line="240" w:lineRule="auto"/>
        <w:contextualSpacing/>
        <w:jc w:val="center"/>
        <w:rPr>
          <w:rFonts w:ascii="Times New Roman" w:hAnsi="Times New Roman" w:cs="Times New Roman"/>
          <w:sz w:val="24"/>
          <w:szCs w:val="24"/>
        </w:rPr>
      </w:pP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Приложение № 2</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 xml:space="preserve"> к постановлению администрации </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 xml:space="preserve">Варламовского сельсовета </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 xml:space="preserve">Болотнинского района </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 xml:space="preserve">Новосибирской области </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от 17.06.2024  № 30</w:t>
      </w:r>
    </w:p>
    <w:p w:rsidR="00643911" w:rsidRPr="00643911" w:rsidRDefault="00643911" w:rsidP="00643911">
      <w:pPr>
        <w:spacing w:after="0" w:line="240" w:lineRule="auto"/>
        <w:contextualSpacing/>
        <w:jc w:val="right"/>
        <w:rPr>
          <w:rFonts w:ascii="Times New Roman" w:hAnsi="Times New Roman" w:cs="Times New Roman"/>
          <w:sz w:val="24"/>
          <w:szCs w:val="24"/>
        </w:rPr>
      </w:pPr>
    </w:p>
    <w:p w:rsidR="00643911" w:rsidRPr="00643911" w:rsidRDefault="00643911" w:rsidP="00643911">
      <w:pPr>
        <w:spacing w:after="0" w:line="240" w:lineRule="auto"/>
        <w:contextualSpacing/>
        <w:jc w:val="center"/>
        <w:rPr>
          <w:rFonts w:ascii="Times New Roman" w:hAnsi="Times New Roman" w:cs="Times New Roman"/>
          <w:sz w:val="24"/>
          <w:szCs w:val="24"/>
        </w:rPr>
      </w:pPr>
      <w:r w:rsidRPr="00643911">
        <w:rPr>
          <w:rFonts w:ascii="Times New Roman" w:hAnsi="Times New Roman" w:cs="Times New Roman"/>
          <w:sz w:val="24"/>
          <w:szCs w:val="24"/>
          <w:lang w:bidi="ru-RU"/>
        </w:rPr>
        <w:t>Сроки передачи централизуемых полномочий</w:t>
      </w:r>
    </w:p>
    <w:p w:rsidR="00643911" w:rsidRPr="00643911" w:rsidRDefault="00643911" w:rsidP="00643911">
      <w:pPr>
        <w:spacing w:after="0" w:line="240" w:lineRule="auto"/>
        <w:contextualSpacing/>
        <w:jc w:val="center"/>
        <w:rPr>
          <w:rFonts w:ascii="Times New Roman" w:hAnsi="Times New Roman" w:cs="Times New Roman"/>
          <w:sz w:val="24"/>
          <w:szCs w:val="24"/>
          <w:lang w:bidi="ru-RU"/>
        </w:rPr>
      </w:pPr>
    </w:p>
    <w:tbl>
      <w:tblPr>
        <w:tblStyle w:val="a3"/>
        <w:tblpPr w:leftFromText="180" w:rightFromText="180" w:vertAnchor="text" w:tblpY="1"/>
        <w:tblW w:w="9606" w:type="dxa"/>
        <w:tblLayout w:type="fixed"/>
        <w:tblLook w:val="04A0"/>
      </w:tblPr>
      <w:tblGrid>
        <w:gridCol w:w="685"/>
        <w:gridCol w:w="7251"/>
        <w:gridCol w:w="1670"/>
      </w:tblGrid>
      <w:tr w:rsidR="00643911" w:rsidRPr="00643911" w:rsidTr="00643911">
        <w:tc>
          <w:tcPr>
            <w:tcW w:w="685" w:type="dxa"/>
          </w:tcPr>
          <w:p w:rsidR="00643911" w:rsidRPr="00643911" w:rsidRDefault="00643911" w:rsidP="00643911">
            <w:pPr>
              <w:contextualSpacing/>
              <w:jc w:val="center"/>
              <w:rPr>
                <w:rFonts w:ascii="Times New Roman" w:hAnsi="Times New Roman" w:cs="Times New Roman"/>
                <w:sz w:val="24"/>
                <w:szCs w:val="24"/>
              </w:rPr>
            </w:pPr>
            <w:r w:rsidRPr="00643911">
              <w:rPr>
                <w:rFonts w:ascii="Times New Roman" w:eastAsia="Times New Roman" w:hAnsi="Times New Roman" w:cs="Times New Roman"/>
                <w:color w:val="000000"/>
                <w:sz w:val="24"/>
                <w:szCs w:val="24"/>
              </w:rPr>
              <w:t xml:space="preserve">№ </w:t>
            </w:r>
            <w:proofErr w:type="spellStart"/>
            <w:proofErr w:type="gramStart"/>
            <w:r w:rsidRPr="00643911">
              <w:rPr>
                <w:rFonts w:ascii="Times New Roman" w:eastAsia="Times New Roman" w:hAnsi="Times New Roman" w:cs="Times New Roman"/>
                <w:color w:val="000000"/>
                <w:sz w:val="24"/>
                <w:szCs w:val="24"/>
              </w:rPr>
              <w:t>п</w:t>
            </w:r>
            <w:proofErr w:type="spellEnd"/>
            <w:proofErr w:type="gramEnd"/>
            <w:r w:rsidRPr="00643911">
              <w:rPr>
                <w:rFonts w:ascii="Times New Roman" w:eastAsia="Times New Roman" w:hAnsi="Times New Roman" w:cs="Times New Roman"/>
                <w:color w:val="000000"/>
                <w:sz w:val="24"/>
                <w:szCs w:val="24"/>
              </w:rPr>
              <w:t>/</w:t>
            </w:r>
            <w:proofErr w:type="spellStart"/>
            <w:r w:rsidRPr="00643911">
              <w:rPr>
                <w:rFonts w:ascii="Times New Roman" w:eastAsia="Times New Roman" w:hAnsi="Times New Roman" w:cs="Times New Roman"/>
                <w:color w:val="000000"/>
                <w:sz w:val="24"/>
                <w:szCs w:val="24"/>
              </w:rPr>
              <w:t>п</w:t>
            </w:r>
            <w:proofErr w:type="spellEnd"/>
          </w:p>
        </w:tc>
        <w:tc>
          <w:tcPr>
            <w:tcW w:w="7251" w:type="dxa"/>
          </w:tcPr>
          <w:p w:rsidR="00643911" w:rsidRPr="00643911" w:rsidRDefault="00643911" w:rsidP="00643911">
            <w:pPr>
              <w:contextualSpacing/>
              <w:jc w:val="center"/>
              <w:rPr>
                <w:rFonts w:ascii="Times New Roman" w:hAnsi="Times New Roman" w:cs="Times New Roman"/>
                <w:sz w:val="24"/>
                <w:szCs w:val="24"/>
              </w:rPr>
            </w:pPr>
            <w:r w:rsidRPr="00643911">
              <w:rPr>
                <w:rFonts w:ascii="Times New Roman" w:eastAsia="Times New Roman" w:hAnsi="Times New Roman" w:cs="Times New Roman"/>
                <w:color w:val="000000"/>
                <w:sz w:val="24"/>
                <w:szCs w:val="24"/>
              </w:rPr>
              <w:t>Наименование учреждения</w:t>
            </w:r>
          </w:p>
        </w:tc>
        <w:tc>
          <w:tcPr>
            <w:tcW w:w="1670" w:type="dxa"/>
          </w:tcPr>
          <w:p w:rsidR="00643911" w:rsidRPr="00643911" w:rsidRDefault="00643911" w:rsidP="00643911">
            <w:pPr>
              <w:contextualSpacing/>
              <w:jc w:val="center"/>
              <w:rPr>
                <w:rFonts w:ascii="Times New Roman" w:hAnsi="Times New Roman" w:cs="Times New Roman"/>
                <w:sz w:val="24"/>
                <w:szCs w:val="24"/>
              </w:rPr>
            </w:pPr>
            <w:r w:rsidRPr="00643911">
              <w:rPr>
                <w:rFonts w:ascii="Times New Roman" w:eastAsia="Times New Roman" w:hAnsi="Times New Roman" w:cs="Times New Roman"/>
                <w:color w:val="000000"/>
                <w:sz w:val="24"/>
                <w:szCs w:val="24"/>
              </w:rPr>
              <w:t>2024 год</w:t>
            </w:r>
          </w:p>
        </w:tc>
      </w:tr>
      <w:tr w:rsidR="00643911" w:rsidRPr="00643911" w:rsidTr="00643911">
        <w:tc>
          <w:tcPr>
            <w:tcW w:w="685" w:type="dxa"/>
          </w:tcPr>
          <w:p w:rsidR="00643911" w:rsidRPr="00643911" w:rsidRDefault="00643911" w:rsidP="00643911">
            <w:pPr>
              <w:pStyle w:val="a4"/>
              <w:numPr>
                <w:ilvl w:val="0"/>
                <w:numId w:val="1"/>
              </w:numPr>
              <w:spacing w:after="0" w:line="240" w:lineRule="auto"/>
              <w:ind w:left="0" w:firstLine="0"/>
            </w:pPr>
          </w:p>
        </w:tc>
        <w:tc>
          <w:tcPr>
            <w:tcW w:w="7251" w:type="dxa"/>
          </w:tcPr>
          <w:p w:rsidR="00643911" w:rsidRPr="00643911" w:rsidRDefault="00643911" w:rsidP="00643911">
            <w:pPr>
              <w:contextualSpacing/>
              <w:rPr>
                <w:rFonts w:ascii="Times New Roman" w:hAnsi="Times New Roman" w:cs="Times New Roman"/>
                <w:sz w:val="24"/>
                <w:szCs w:val="24"/>
              </w:rPr>
            </w:pPr>
            <w:r w:rsidRPr="00643911">
              <w:rPr>
                <w:rFonts w:ascii="Times New Roman" w:hAnsi="Times New Roman" w:cs="Times New Roman"/>
                <w:color w:val="000000" w:themeColor="text1"/>
                <w:sz w:val="24"/>
                <w:szCs w:val="24"/>
                <w:lang w:bidi="ru-RU"/>
              </w:rPr>
              <w:t>администрация Варламовского сельсовета Болотнинского района Новосибирской области</w:t>
            </w:r>
          </w:p>
        </w:tc>
        <w:tc>
          <w:tcPr>
            <w:tcW w:w="1670" w:type="dxa"/>
          </w:tcPr>
          <w:p w:rsidR="00643911" w:rsidRPr="00643911" w:rsidRDefault="00643911" w:rsidP="00643911">
            <w:pPr>
              <w:contextualSpacing/>
              <w:jc w:val="center"/>
              <w:rPr>
                <w:rFonts w:ascii="Times New Roman" w:hAnsi="Times New Roman" w:cs="Times New Roman"/>
                <w:sz w:val="24"/>
                <w:szCs w:val="24"/>
                <w:highlight w:val="yellow"/>
              </w:rPr>
            </w:pPr>
            <w:proofErr w:type="gramStart"/>
            <w:r w:rsidRPr="00643911">
              <w:rPr>
                <w:rFonts w:ascii="Times New Roman" w:eastAsia="Times New Roman" w:hAnsi="Times New Roman" w:cs="Times New Roman"/>
                <w:color w:val="000000"/>
                <w:sz w:val="24"/>
                <w:szCs w:val="24"/>
              </w:rPr>
              <w:t>Согласно графика</w:t>
            </w:r>
            <w:proofErr w:type="gramEnd"/>
            <w:r w:rsidRPr="00643911">
              <w:rPr>
                <w:rFonts w:ascii="Times New Roman" w:eastAsia="Times New Roman" w:hAnsi="Times New Roman" w:cs="Times New Roman"/>
                <w:color w:val="000000"/>
                <w:sz w:val="24"/>
                <w:szCs w:val="24"/>
              </w:rPr>
              <w:t xml:space="preserve"> централизации</w:t>
            </w:r>
          </w:p>
        </w:tc>
      </w:tr>
      <w:tr w:rsidR="00643911" w:rsidRPr="00643911" w:rsidTr="00643911">
        <w:tc>
          <w:tcPr>
            <w:tcW w:w="685" w:type="dxa"/>
          </w:tcPr>
          <w:p w:rsidR="00643911" w:rsidRPr="00643911" w:rsidRDefault="00643911" w:rsidP="00643911">
            <w:pPr>
              <w:pStyle w:val="a4"/>
              <w:numPr>
                <w:ilvl w:val="0"/>
                <w:numId w:val="1"/>
              </w:numPr>
              <w:spacing w:after="0" w:line="240" w:lineRule="auto"/>
              <w:ind w:left="0" w:firstLine="0"/>
            </w:pPr>
          </w:p>
        </w:tc>
        <w:tc>
          <w:tcPr>
            <w:tcW w:w="7251" w:type="dxa"/>
          </w:tcPr>
          <w:p w:rsidR="00643911" w:rsidRPr="00643911" w:rsidRDefault="00643911" w:rsidP="00643911">
            <w:pPr>
              <w:contextualSpacing/>
              <w:rPr>
                <w:rFonts w:ascii="Times New Roman" w:hAnsi="Times New Roman" w:cs="Times New Roman"/>
                <w:color w:val="000000" w:themeColor="text1"/>
                <w:sz w:val="24"/>
                <w:szCs w:val="24"/>
                <w:lang w:bidi="ru-RU"/>
              </w:rPr>
            </w:pPr>
            <w:r w:rsidRPr="00643911">
              <w:rPr>
                <w:rFonts w:ascii="Times New Roman" w:hAnsi="Times New Roman" w:cs="Times New Roman"/>
                <w:color w:val="000000" w:themeColor="text1"/>
                <w:sz w:val="24"/>
                <w:szCs w:val="24"/>
                <w:lang w:bidi="ru-RU"/>
              </w:rPr>
              <w:t>Муниципальное казенное учреждение культуры «Культурно-досуговое объединение» с.Варламово Болотнинского района Новосибирской области</w:t>
            </w:r>
          </w:p>
        </w:tc>
        <w:tc>
          <w:tcPr>
            <w:tcW w:w="1670" w:type="dxa"/>
          </w:tcPr>
          <w:p w:rsidR="00643911" w:rsidRPr="00643911" w:rsidRDefault="00643911" w:rsidP="00643911">
            <w:pPr>
              <w:contextualSpacing/>
              <w:jc w:val="center"/>
              <w:rPr>
                <w:rFonts w:ascii="Times New Roman" w:eastAsia="Times New Roman" w:hAnsi="Times New Roman" w:cs="Times New Roman"/>
                <w:color w:val="000000"/>
                <w:sz w:val="24"/>
                <w:szCs w:val="24"/>
              </w:rPr>
            </w:pPr>
            <w:r w:rsidRPr="00643911">
              <w:rPr>
                <w:rFonts w:ascii="Times New Roman" w:eastAsia="Times New Roman" w:hAnsi="Times New Roman" w:cs="Times New Roman"/>
                <w:color w:val="000000"/>
                <w:sz w:val="24"/>
                <w:szCs w:val="24"/>
              </w:rPr>
              <w:t>август</w:t>
            </w:r>
          </w:p>
        </w:tc>
      </w:tr>
    </w:tbl>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lastRenderedPageBreak/>
        <w:t>Приложение № 3</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 xml:space="preserve"> к постановлению администрации </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 xml:space="preserve">Варламовского сельсовета </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 xml:space="preserve">Болотнинского района </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 xml:space="preserve">Новосибирской области </w:t>
      </w:r>
    </w:p>
    <w:p w:rsidR="00643911" w:rsidRPr="00643911" w:rsidRDefault="00643911" w:rsidP="00643911">
      <w:pPr>
        <w:spacing w:after="0" w:line="240" w:lineRule="auto"/>
        <w:contextualSpacing/>
        <w:jc w:val="right"/>
        <w:rPr>
          <w:rFonts w:ascii="Times New Roman" w:hAnsi="Times New Roman" w:cs="Times New Roman"/>
          <w:sz w:val="24"/>
          <w:szCs w:val="24"/>
        </w:rPr>
      </w:pPr>
      <w:r w:rsidRPr="00643911">
        <w:rPr>
          <w:rFonts w:ascii="Times New Roman" w:hAnsi="Times New Roman" w:cs="Times New Roman"/>
          <w:sz w:val="24"/>
          <w:szCs w:val="24"/>
        </w:rPr>
        <w:t>от 17.06.2024  № 30</w:t>
      </w:r>
    </w:p>
    <w:p w:rsidR="00643911" w:rsidRPr="00643911" w:rsidRDefault="00643911" w:rsidP="00643911">
      <w:pPr>
        <w:pStyle w:val="ConsPlusNonformat"/>
        <w:contextualSpacing/>
        <w:jc w:val="center"/>
        <w:rPr>
          <w:rFonts w:ascii="Times New Roman" w:hAnsi="Times New Roman" w:cs="Times New Roman"/>
          <w:sz w:val="24"/>
          <w:szCs w:val="24"/>
        </w:rPr>
      </w:pPr>
    </w:p>
    <w:p w:rsidR="00643911" w:rsidRPr="00643911" w:rsidRDefault="00643911" w:rsidP="00643911">
      <w:pPr>
        <w:pStyle w:val="ConsPlusNonformat"/>
        <w:contextualSpacing/>
        <w:jc w:val="center"/>
        <w:rPr>
          <w:rFonts w:ascii="Times New Roman" w:hAnsi="Times New Roman" w:cs="Times New Roman"/>
          <w:sz w:val="24"/>
          <w:szCs w:val="24"/>
        </w:rPr>
      </w:pPr>
      <w:r w:rsidRPr="00643911">
        <w:rPr>
          <w:rFonts w:ascii="Times New Roman" w:hAnsi="Times New Roman" w:cs="Times New Roman"/>
          <w:b/>
          <w:sz w:val="24"/>
          <w:szCs w:val="24"/>
        </w:rPr>
        <w:t>ТИПОВОЕ СОГЛАШЕНИЕ № ___</w:t>
      </w:r>
    </w:p>
    <w:p w:rsidR="00643911" w:rsidRPr="00643911" w:rsidRDefault="00643911" w:rsidP="00643911">
      <w:pPr>
        <w:pStyle w:val="ConsPlusNonformat"/>
        <w:contextualSpacing/>
        <w:jc w:val="center"/>
        <w:rPr>
          <w:rFonts w:ascii="Times New Roman" w:hAnsi="Times New Roman" w:cs="Times New Roman"/>
          <w:sz w:val="24"/>
          <w:szCs w:val="24"/>
        </w:rPr>
      </w:pPr>
      <w:r w:rsidRPr="00643911">
        <w:rPr>
          <w:rFonts w:ascii="Times New Roman" w:hAnsi="Times New Roman" w:cs="Times New Roman"/>
          <w:b/>
          <w:sz w:val="24"/>
          <w:szCs w:val="24"/>
        </w:rPr>
        <w:t>об осуществлении отдельных бюджетных полномочий финансового органа поселения финансовым органом муниципального района</w:t>
      </w:r>
    </w:p>
    <w:p w:rsidR="00643911" w:rsidRPr="00643911" w:rsidRDefault="00643911" w:rsidP="00643911">
      <w:pPr>
        <w:pStyle w:val="ConsPlusNonformat"/>
        <w:contextualSpacing/>
        <w:rPr>
          <w:rFonts w:ascii="Times New Roman" w:hAnsi="Times New Roman" w:cs="Times New Roman"/>
          <w:sz w:val="24"/>
          <w:szCs w:val="24"/>
        </w:rPr>
      </w:pP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________________                                                                                                 «__» _______ 202_ года</w:t>
      </w: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  (место составления)</w:t>
      </w:r>
    </w:p>
    <w:p w:rsidR="00643911" w:rsidRPr="00643911" w:rsidRDefault="00643911" w:rsidP="00643911">
      <w:pPr>
        <w:pStyle w:val="ConsPlusNonformat"/>
        <w:ind w:firstLine="708"/>
        <w:contextualSpacing/>
        <w:jc w:val="both"/>
        <w:rPr>
          <w:rFonts w:ascii="Times New Roman" w:hAnsi="Times New Roman" w:cs="Times New Roman"/>
          <w:sz w:val="24"/>
          <w:szCs w:val="24"/>
        </w:rPr>
      </w:pPr>
    </w:p>
    <w:p w:rsidR="00643911" w:rsidRPr="00643911" w:rsidRDefault="00643911" w:rsidP="00643911">
      <w:pPr>
        <w:pStyle w:val="ConsPlusNonformat"/>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rPr>
        <w:t>Администрация Варламовского сельсовета Болотнинского района Новосибирской области,</w:t>
      </w: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(наименование поселения Болотнинского района Новосибирской области)</w:t>
      </w: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именуемая в дальнейшем «Администрация поселения», в лице главы администрации Приболовец Александра Васильевича, </w:t>
      </w: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                                                                         (должность, фамилия, имя, отчество)</w:t>
      </w: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действующего на </w:t>
      </w:r>
      <w:proofErr w:type="gramStart"/>
      <w:r w:rsidRPr="00643911">
        <w:rPr>
          <w:rFonts w:ascii="Times New Roman" w:hAnsi="Times New Roman" w:cs="Times New Roman"/>
          <w:sz w:val="24"/>
          <w:szCs w:val="24"/>
        </w:rPr>
        <w:t>основании</w:t>
      </w:r>
      <w:proofErr w:type="gramEnd"/>
      <w:r w:rsidRPr="00643911">
        <w:rPr>
          <w:rFonts w:ascii="Times New Roman" w:hAnsi="Times New Roman" w:cs="Times New Roman"/>
          <w:sz w:val="24"/>
          <w:szCs w:val="24"/>
        </w:rPr>
        <w:t xml:space="preserve"> устава,</w:t>
      </w: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                                                                              (реквизиты документа, подтверждающего полномочия должностного лица)</w:t>
      </w: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с одной стороны, и администрация  Болотнинского района Новосибирской области, </w:t>
      </w: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(наименование муниципального района Новосибирской области)                                       </w:t>
      </w: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именуемая в дальнейшем «Администрация района», в лице главы Болотнинского района Новосибирской области Королева Олега Валериевича</w:t>
      </w:r>
      <w:proofErr w:type="gramStart"/>
      <w:r w:rsidRPr="00643911">
        <w:rPr>
          <w:rFonts w:ascii="Times New Roman" w:hAnsi="Times New Roman" w:cs="Times New Roman"/>
          <w:sz w:val="24"/>
          <w:szCs w:val="24"/>
        </w:rPr>
        <w:t xml:space="preserve"> ,</w:t>
      </w:r>
      <w:proofErr w:type="gramEnd"/>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                                                                                                                                                 (должность, фамилия, имя, отчество)</w:t>
      </w: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действующего на </w:t>
      </w:r>
      <w:proofErr w:type="gramStart"/>
      <w:r w:rsidRPr="00643911">
        <w:rPr>
          <w:rFonts w:ascii="Times New Roman" w:hAnsi="Times New Roman" w:cs="Times New Roman"/>
          <w:sz w:val="24"/>
          <w:szCs w:val="24"/>
        </w:rPr>
        <w:t>основании</w:t>
      </w:r>
      <w:proofErr w:type="gramEnd"/>
      <w:r w:rsidRPr="00643911">
        <w:rPr>
          <w:rFonts w:ascii="Times New Roman" w:hAnsi="Times New Roman" w:cs="Times New Roman"/>
          <w:sz w:val="24"/>
          <w:szCs w:val="24"/>
        </w:rPr>
        <w:t xml:space="preserve"> устава, </w:t>
      </w: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                                                                              (реквизиты документа, подтверждающего полномочия должностного лица)</w:t>
      </w: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совместно именуемые «Стороны», руководствуясь абзацем третьим пункта 2 статьи 154 Бюджетного кодекса Российской Федерации, заключили настоящее соглашение (далее по       тексту – Соглашение) о нижеследующем.</w:t>
      </w:r>
    </w:p>
    <w:p w:rsidR="00643911" w:rsidRPr="00643911" w:rsidRDefault="00643911" w:rsidP="00643911">
      <w:pPr>
        <w:pStyle w:val="ConsPlusNonformat"/>
        <w:contextualSpacing/>
        <w:jc w:val="both"/>
        <w:rPr>
          <w:rFonts w:ascii="Times New Roman" w:hAnsi="Times New Roman" w:cs="Times New Roman"/>
          <w:sz w:val="24"/>
          <w:szCs w:val="24"/>
        </w:rPr>
      </w:pPr>
    </w:p>
    <w:p w:rsidR="00643911" w:rsidRPr="00643911" w:rsidRDefault="00643911" w:rsidP="00643911">
      <w:pPr>
        <w:pStyle w:val="ConsPlusNonformat"/>
        <w:contextualSpacing/>
        <w:jc w:val="center"/>
        <w:rPr>
          <w:rFonts w:ascii="Times New Roman" w:hAnsi="Times New Roman" w:cs="Times New Roman"/>
          <w:sz w:val="24"/>
          <w:szCs w:val="24"/>
        </w:rPr>
      </w:pPr>
      <w:r w:rsidRPr="00643911">
        <w:rPr>
          <w:rFonts w:ascii="Times New Roman" w:hAnsi="Times New Roman" w:cs="Times New Roman"/>
          <w:b/>
          <w:sz w:val="24"/>
          <w:szCs w:val="24"/>
        </w:rPr>
        <w:t>1. Цели и предмет Соглашения</w:t>
      </w:r>
    </w:p>
    <w:p w:rsidR="00643911" w:rsidRPr="00643911" w:rsidRDefault="00643911" w:rsidP="00643911">
      <w:pPr>
        <w:pStyle w:val="ConsPlusNonformat"/>
        <w:contextualSpacing/>
        <w:jc w:val="both"/>
        <w:rPr>
          <w:rFonts w:ascii="Times New Roman" w:hAnsi="Times New Roman" w:cs="Times New Roman"/>
          <w:sz w:val="24"/>
          <w:szCs w:val="24"/>
        </w:rPr>
      </w:pPr>
    </w:p>
    <w:p w:rsidR="00643911" w:rsidRPr="00643911" w:rsidRDefault="00643911" w:rsidP="00643911">
      <w:pPr>
        <w:pStyle w:val="ConsPlusNonformat"/>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rPr>
        <w:t>1.1. </w:t>
      </w:r>
      <w:proofErr w:type="gramStart"/>
      <w:r w:rsidRPr="00643911">
        <w:rPr>
          <w:rFonts w:ascii="Times New Roman" w:hAnsi="Times New Roman" w:cs="Times New Roman"/>
          <w:sz w:val="24"/>
          <w:szCs w:val="24"/>
        </w:rPr>
        <w:t>Настоящее Соглашение заключено в целях создания единой централизованной информационной системы учета и отчетности, повышения уровня открытости и прозрачности бюджетного процесса на территории Болотнинского района Новосибирской области (далее – муниципальный район), осуществления отдельных стадий бюджетного процесса муниципальными образованиями, входящими в состав муниципального района, по единым правилам и стандартам, оптимизации деятельности органов местного самоуправления администрации Варламовского сельсовета Болотнинского района Новосибирской области   (далее – поселение</w:t>
      </w:r>
      <w:proofErr w:type="gramEnd"/>
      <w:r w:rsidRPr="00643911">
        <w:rPr>
          <w:rFonts w:ascii="Times New Roman" w:hAnsi="Times New Roman" w:cs="Times New Roman"/>
          <w:sz w:val="24"/>
          <w:szCs w:val="24"/>
        </w:rPr>
        <w:t>) по осуществлению им</w:t>
      </w:r>
      <w:proofErr w:type="gramStart"/>
      <w:r w:rsidRPr="00643911">
        <w:rPr>
          <w:rFonts w:ascii="Times New Roman" w:hAnsi="Times New Roman" w:cs="Times New Roman"/>
          <w:sz w:val="24"/>
          <w:szCs w:val="24"/>
        </w:rPr>
        <w:t>и(</w:t>
      </w:r>
      <w:proofErr w:type="gramEnd"/>
      <w:r w:rsidRPr="00643911">
        <w:rPr>
          <w:rFonts w:ascii="Times New Roman" w:hAnsi="Times New Roman" w:cs="Times New Roman"/>
          <w:sz w:val="24"/>
          <w:szCs w:val="24"/>
        </w:rPr>
        <w:t>наименование поселения Болотнинского района Новосибирской области)</w:t>
      </w:r>
    </w:p>
    <w:p w:rsidR="00643911" w:rsidRPr="00643911" w:rsidRDefault="00643911" w:rsidP="00643911">
      <w:pPr>
        <w:pStyle w:val="ConsPlusNonformat"/>
        <w:contextualSpacing/>
        <w:jc w:val="both"/>
        <w:rPr>
          <w:rFonts w:ascii="Times New Roman" w:hAnsi="Times New Roman" w:cs="Times New Roman"/>
          <w:sz w:val="24"/>
          <w:szCs w:val="24"/>
        </w:rPr>
      </w:pPr>
      <w:r w:rsidRPr="00643911">
        <w:rPr>
          <w:rFonts w:ascii="Times New Roman" w:hAnsi="Times New Roman" w:cs="Times New Roman"/>
          <w:sz w:val="24"/>
          <w:szCs w:val="24"/>
        </w:rPr>
        <w:t>отдельных бюджетных полномочий.</w:t>
      </w:r>
    </w:p>
    <w:p w:rsidR="00643911" w:rsidRPr="00643911" w:rsidRDefault="00643911" w:rsidP="00643911">
      <w:pPr>
        <w:pStyle w:val="ConsPlusNonformat"/>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rPr>
        <w:t>1.2. Предметом настоящего Соглашения является осуществление финансовым органом муниципального района следующих бюджетных полномочий финансового органа поселения (далее – отдельные бюджетные полномочия):</w:t>
      </w:r>
    </w:p>
    <w:p w:rsidR="00643911" w:rsidRPr="00643911" w:rsidRDefault="00643911" w:rsidP="00643911">
      <w:pPr>
        <w:spacing w:after="0" w:line="240" w:lineRule="auto"/>
        <w:ind w:firstLine="709"/>
        <w:contextualSpacing/>
        <w:jc w:val="both"/>
        <w:rPr>
          <w:rFonts w:ascii="Times New Roman" w:hAnsi="Times New Roman" w:cs="Times New Roman"/>
          <w:sz w:val="24"/>
          <w:szCs w:val="24"/>
        </w:rPr>
      </w:pPr>
      <w:r w:rsidRPr="00643911">
        <w:rPr>
          <w:rFonts w:ascii="Times New Roman" w:eastAsia="Times New Roman" w:hAnsi="Times New Roman" w:cs="Times New Roman"/>
          <w:sz w:val="24"/>
          <w:szCs w:val="24"/>
        </w:rPr>
        <w:lastRenderedPageBreak/>
        <w:t>1.2.1. начисление заработной платы, ведение бухгалтерского учета и формирование отчетности;</w:t>
      </w:r>
    </w:p>
    <w:p w:rsidR="00643911" w:rsidRPr="00643911" w:rsidRDefault="00643911" w:rsidP="00643911">
      <w:pPr>
        <w:spacing w:after="0" w:line="240" w:lineRule="auto"/>
        <w:ind w:firstLine="709"/>
        <w:contextualSpacing/>
        <w:jc w:val="both"/>
        <w:rPr>
          <w:rFonts w:ascii="Times New Roman" w:hAnsi="Times New Roman" w:cs="Times New Roman"/>
          <w:sz w:val="24"/>
          <w:szCs w:val="24"/>
        </w:rPr>
      </w:pPr>
      <w:r w:rsidRPr="00643911">
        <w:rPr>
          <w:rFonts w:ascii="Times New Roman" w:eastAsia="Times New Roman" w:hAnsi="Times New Roman" w:cs="Times New Roman"/>
          <w:sz w:val="24"/>
          <w:szCs w:val="24"/>
        </w:rPr>
        <w:t>1.2.2. формирование и представление в установленном действующим законодательством порядке и установленные сроки налоговой отчетности, и отчетности в государственные внебюджетные фонды;</w:t>
      </w:r>
    </w:p>
    <w:p w:rsidR="00643911" w:rsidRPr="00643911" w:rsidRDefault="00643911" w:rsidP="00643911">
      <w:pPr>
        <w:spacing w:after="0" w:line="240" w:lineRule="auto"/>
        <w:ind w:firstLine="709"/>
        <w:contextualSpacing/>
        <w:jc w:val="both"/>
        <w:rPr>
          <w:rFonts w:ascii="Times New Roman" w:hAnsi="Times New Roman" w:cs="Times New Roman"/>
          <w:sz w:val="24"/>
          <w:szCs w:val="24"/>
        </w:rPr>
      </w:pPr>
      <w:r w:rsidRPr="00643911">
        <w:rPr>
          <w:rFonts w:ascii="Times New Roman" w:eastAsia="Times New Roman" w:hAnsi="Times New Roman" w:cs="Times New Roman"/>
          <w:sz w:val="24"/>
          <w:szCs w:val="24"/>
        </w:rPr>
        <w:t>1.2.3. начисление страховых взносов в государственные внебюджетные фонды в соответствии с действующим законодательством, взаимодействие с государственными внебюджетными фондами на основании выданной доверенности;</w:t>
      </w:r>
    </w:p>
    <w:p w:rsidR="00643911" w:rsidRPr="00643911" w:rsidRDefault="00643911" w:rsidP="00643911">
      <w:pPr>
        <w:spacing w:after="0" w:line="240" w:lineRule="auto"/>
        <w:ind w:firstLine="709"/>
        <w:contextualSpacing/>
        <w:jc w:val="both"/>
        <w:rPr>
          <w:rFonts w:ascii="Times New Roman" w:hAnsi="Times New Roman" w:cs="Times New Roman"/>
          <w:sz w:val="24"/>
          <w:szCs w:val="24"/>
        </w:rPr>
      </w:pPr>
      <w:r w:rsidRPr="00643911">
        <w:rPr>
          <w:rFonts w:ascii="Times New Roman" w:eastAsia="Times New Roman" w:hAnsi="Times New Roman" w:cs="Times New Roman"/>
          <w:sz w:val="24"/>
          <w:szCs w:val="24"/>
        </w:rPr>
        <w:t>1.2.4. начисление налогов и сборов в соответствии с действующим налоговым законодательством;</w:t>
      </w:r>
    </w:p>
    <w:p w:rsidR="00643911" w:rsidRPr="00643911" w:rsidRDefault="00643911" w:rsidP="00643911">
      <w:pPr>
        <w:spacing w:after="0" w:line="240" w:lineRule="auto"/>
        <w:ind w:firstLine="709"/>
        <w:contextualSpacing/>
        <w:jc w:val="both"/>
        <w:rPr>
          <w:rFonts w:ascii="Times New Roman" w:hAnsi="Times New Roman" w:cs="Times New Roman"/>
          <w:sz w:val="24"/>
          <w:szCs w:val="24"/>
        </w:rPr>
      </w:pPr>
      <w:r w:rsidRPr="00643911">
        <w:rPr>
          <w:rFonts w:ascii="Times New Roman" w:eastAsia="Times New Roman" w:hAnsi="Times New Roman" w:cs="Times New Roman"/>
          <w:sz w:val="24"/>
          <w:szCs w:val="24"/>
        </w:rPr>
        <w:t>1.2.5. формирование и предоставление бюджетной (бухгалтерской) отчетности в уполномоченные органы.</w:t>
      </w:r>
    </w:p>
    <w:p w:rsidR="00643911" w:rsidRPr="00643911" w:rsidRDefault="00643911" w:rsidP="00643911">
      <w:pPr>
        <w:pStyle w:val="ConsPlusNonformat"/>
        <w:tabs>
          <w:tab w:val="left" w:pos="1170"/>
          <w:tab w:val="center" w:pos="4960"/>
        </w:tabs>
        <w:contextualSpacing/>
        <w:jc w:val="center"/>
        <w:rPr>
          <w:rFonts w:ascii="Times New Roman" w:hAnsi="Times New Roman" w:cs="Times New Roman"/>
          <w:sz w:val="24"/>
          <w:szCs w:val="24"/>
        </w:rPr>
      </w:pPr>
    </w:p>
    <w:p w:rsidR="00643911" w:rsidRPr="00643911" w:rsidRDefault="00643911" w:rsidP="00643911">
      <w:pPr>
        <w:pStyle w:val="ConsPlusNonformat"/>
        <w:tabs>
          <w:tab w:val="left" w:pos="1170"/>
          <w:tab w:val="center" w:pos="4960"/>
        </w:tabs>
        <w:contextualSpacing/>
        <w:jc w:val="center"/>
        <w:rPr>
          <w:rFonts w:ascii="Times New Roman" w:hAnsi="Times New Roman" w:cs="Times New Roman"/>
          <w:sz w:val="24"/>
          <w:szCs w:val="24"/>
        </w:rPr>
      </w:pPr>
      <w:r w:rsidRPr="00643911">
        <w:rPr>
          <w:rFonts w:ascii="Times New Roman" w:hAnsi="Times New Roman" w:cs="Times New Roman"/>
          <w:b/>
          <w:sz w:val="24"/>
          <w:szCs w:val="24"/>
        </w:rPr>
        <w:t>2. Права и обязательства Сторон</w:t>
      </w:r>
    </w:p>
    <w:p w:rsidR="00643911" w:rsidRPr="00643911" w:rsidRDefault="00643911" w:rsidP="00643911">
      <w:pPr>
        <w:pStyle w:val="ConsPlusNonformat"/>
        <w:ind w:firstLine="567"/>
        <w:contextualSpacing/>
        <w:jc w:val="center"/>
        <w:rPr>
          <w:rFonts w:ascii="Times New Roman" w:hAnsi="Times New Roman" w:cs="Times New Roman"/>
          <w:sz w:val="24"/>
          <w:szCs w:val="24"/>
        </w:rPr>
      </w:pPr>
    </w:p>
    <w:p w:rsidR="00643911" w:rsidRPr="00643911" w:rsidRDefault="00643911" w:rsidP="00643911">
      <w:pPr>
        <w:pStyle w:val="ConsPlusNormal"/>
        <w:ind w:firstLine="567"/>
        <w:contextualSpacing/>
        <w:jc w:val="both"/>
      </w:pPr>
      <w:r w:rsidRPr="00643911">
        <w:t>2.1. Администрация района обязуется:</w:t>
      </w:r>
    </w:p>
    <w:p w:rsidR="00643911" w:rsidRPr="00643911" w:rsidRDefault="00643911" w:rsidP="00643911">
      <w:pPr>
        <w:pStyle w:val="ConsPlusNormal"/>
        <w:ind w:firstLine="567"/>
        <w:contextualSpacing/>
        <w:jc w:val="both"/>
      </w:pPr>
      <w:r w:rsidRPr="00643911">
        <w:t>2.1.1. Осуществлять отдельные бюджетные полномочия в соответствии с федеральным законодательством и законодательством Новосибирской области, муниципальными правовыми актами, принимаемыми по вопросам осуществления отдельных бюджетных полномочий, условиями настоящего Соглашения;</w:t>
      </w:r>
    </w:p>
    <w:p w:rsidR="00643911" w:rsidRPr="00643911" w:rsidRDefault="00643911" w:rsidP="00643911">
      <w:pPr>
        <w:pStyle w:val="ConsPlusNormal"/>
        <w:ind w:firstLine="567"/>
        <w:contextualSpacing/>
        <w:jc w:val="both"/>
      </w:pPr>
      <w:r w:rsidRPr="00643911">
        <w:t>2.1.2. При исполнении настоящего Соглашения действовать в интересах и от имени поселения, руководствоваться действующим федеральным законодательством и законодательством Новосибирской области, настоящим Соглашением;</w:t>
      </w:r>
    </w:p>
    <w:p w:rsidR="00643911" w:rsidRPr="00643911" w:rsidRDefault="00643911" w:rsidP="00643911">
      <w:pPr>
        <w:pStyle w:val="ConsPlusNormal"/>
        <w:ind w:firstLine="567"/>
        <w:contextualSpacing/>
        <w:jc w:val="both"/>
      </w:pPr>
      <w:r w:rsidRPr="00643911">
        <w:t>2.1.3. Использовать информацию, которая была передана или стала известна Администрации района при реализации настоящего Соглашения, для исполнения обязательств по настоящему Соглашению;</w:t>
      </w:r>
    </w:p>
    <w:p w:rsidR="00643911" w:rsidRPr="00643911" w:rsidRDefault="00643911" w:rsidP="00643911">
      <w:pPr>
        <w:pStyle w:val="ConsPlusNormal"/>
        <w:ind w:firstLine="567"/>
        <w:contextualSpacing/>
        <w:jc w:val="both"/>
      </w:pPr>
      <w:r w:rsidRPr="00643911">
        <w:t>2.1.4. Предоставлять Администрации поселения по ее запросу информацию и документы, связанные с осуществлением отдельных бюджетных полномочий и исполнением настоящего Соглашения;</w:t>
      </w:r>
    </w:p>
    <w:p w:rsidR="00643911" w:rsidRPr="00643911" w:rsidRDefault="00643911" w:rsidP="00643911">
      <w:pPr>
        <w:pStyle w:val="ConsPlusNormal"/>
        <w:ind w:firstLine="567"/>
        <w:contextualSpacing/>
        <w:jc w:val="both"/>
      </w:pPr>
      <w:r w:rsidRPr="00643911">
        <w:t>2.1.5. Рассматривать предложения по вопросам осуществления отдельных бюджетных полномочий, направленные Администрацией поселения в соответствии с пунктом 2.4.2 настоящего Соглашения;</w:t>
      </w:r>
    </w:p>
    <w:p w:rsidR="00643911" w:rsidRPr="00643911" w:rsidRDefault="00643911" w:rsidP="00643911">
      <w:pPr>
        <w:pStyle w:val="ConsPlusNormal"/>
        <w:ind w:firstLine="567"/>
        <w:contextualSpacing/>
        <w:jc w:val="both"/>
      </w:pPr>
      <w:r w:rsidRPr="00643911">
        <w:t>2.1.6. Осуществлять консультирование Администрации поселения по вопросам осуществления отдельных бюджетных полномочий, в том числе, по вопросам информационного взаимодействия;</w:t>
      </w:r>
    </w:p>
    <w:p w:rsidR="00643911" w:rsidRPr="00643911" w:rsidRDefault="00643911" w:rsidP="00643911">
      <w:pPr>
        <w:pStyle w:val="ConsPlusNormal"/>
        <w:ind w:firstLine="567"/>
        <w:contextualSpacing/>
        <w:jc w:val="both"/>
      </w:pPr>
      <w:r w:rsidRPr="00643911">
        <w:t>2.1.7. Осуществлять консультирование участников бюджетного процесса поселения по вопросам, возникающим при осуществлении отдельных бюджетных полномочий;</w:t>
      </w:r>
    </w:p>
    <w:p w:rsidR="00643911" w:rsidRPr="00643911" w:rsidRDefault="00643911" w:rsidP="00643911">
      <w:pPr>
        <w:pStyle w:val="ConsPlusNormal"/>
        <w:ind w:firstLine="567"/>
        <w:contextualSpacing/>
        <w:jc w:val="both"/>
      </w:pPr>
      <w:r w:rsidRPr="00643911">
        <w:t>2.1.8. Исполнять иные обязанности в соответствии с федеральным законодательством и законодательством Новосибирской области.</w:t>
      </w:r>
    </w:p>
    <w:p w:rsidR="00643911" w:rsidRPr="00643911" w:rsidRDefault="00643911" w:rsidP="00643911">
      <w:pPr>
        <w:pStyle w:val="ConsPlusNormal"/>
        <w:ind w:firstLine="567"/>
        <w:contextualSpacing/>
        <w:jc w:val="both"/>
      </w:pPr>
      <w:r w:rsidRPr="00643911">
        <w:t>2.2. Администрация района вправе:</w:t>
      </w:r>
    </w:p>
    <w:p w:rsidR="00643911" w:rsidRPr="00643911" w:rsidRDefault="00643911" w:rsidP="00643911">
      <w:pPr>
        <w:pStyle w:val="ConsPlusNormal"/>
        <w:ind w:firstLine="567"/>
        <w:contextualSpacing/>
        <w:jc w:val="both"/>
      </w:pPr>
      <w:r w:rsidRPr="00643911">
        <w:t>2.2.1. Принимать муниципальные правовые акты по вопросам осуществления отдельных бюджетных полномочий;</w:t>
      </w:r>
    </w:p>
    <w:p w:rsidR="00643911" w:rsidRPr="00643911" w:rsidRDefault="00643911" w:rsidP="00643911">
      <w:pPr>
        <w:pStyle w:val="ConsPlusNormal"/>
        <w:ind w:firstLine="567"/>
        <w:contextualSpacing/>
        <w:jc w:val="both"/>
      </w:pPr>
      <w:r w:rsidRPr="00643911">
        <w:t>2.2.2. Запрашивать у Администрации поселения информацию и документы, необходимые для осуществления отдельных бюджетных полномочий и исполнения настоящего Соглашения;</w:t>
      </w:r>
    </w:p>
    <w:p w:rsidR="00643911" w:rsidRPr="00643911" w:rsidRDefault="00643911" w:rsidP="00643911">
      <w:pPr>
        <w:pStyle w:val="ConsPlusNormal"/>
        <w:ind w:firstLine="567"/>
        <w:contextualSpacing/>
        <w:jc w:val="both"/>
      </w:pPr>
      <w:r w:rsidRPr="00643911">
        <w:t>2.2.3. Требовать от участников бюджетного процесса поселения соблюдения принятых Администрацией района в рамках настоящего Соглашения муниципальных правовых актов, регулирующих вопросы осуществления отдельных бюджетных полномочий, а также осуществления ими бюджетных полномочий и совершения действий, предусмотренных бюджетным законодательством Российской Федерации, иными нормативными правовыми актами, регулирующими бюджетные отношения, необходимых для осуществления отдельных бюджетных полномочий;</w:t>
      </w:r>
    </w:p>
    <w:p w:rsidR="00643911" w:rsidRPr="00643911" w:rsidRDefault="00643911" w:rsidP="00643911">
      <w:pPr>
        <w:pStyle w:val="ConsPlusNormal"/>
        <w:ind w:firstLine="567"/>
        <w:contextualSpacing/>
        <w:jc w:val="both"/>
      </w:pPr>
      <w:r w:rsidRPr="00643911">
        <w:lastRenderedPageBreak/>
        <w:t>2.2.4. Осуществлять иные права в соответствии с федеральным законодательством и законодательством Новосибирской области.</w:t>
      </w:r>
    </w:p>
    <w:p w:rsidR="00643911" w:rsidRPr="00643911" w:rsidRDefault="00643911" w:rsidP="00643911">
      <w:pPr>
        <w:pStyle w:val="ConsPlusNormal"/>
        <w:ind w:firstLine="567"/>
        <w:contextualSpacing/>
        <w:jc w:val="both"/>
      </w:pPr>
      <w:r w:rsidRPr="00643911">
        <w:t>2.3. Администрация поселения обязуется:</w:t>
      </w:r>
    </w:p>
    <w:p w:rsidR="00643911" w:rsidRPr="00643911" w:rsidRDefault="00643911" w:rsidP="00643911">
      <w:pPr>
        <w:pStyle w:val="ConsPlusNormal"/>
        <w:ind w:firstLine="567"/>
        <w:contextualSpacing/>
        <w:jc w:val="both"/>
      </w:pPr>
      <w:r w:rsidRPr="00643911">
        <w:t>2.3.1. Предоставлять Администрации района, в том числе, по ее запросу, информацию и документы, необходимые для осуществления отдельных бюджетных полномочий и исполнения настоящего Соглашения;</w:t>
      </w:r>
    </w:p>
    <w:p w:rsidR="00643911" w:rsidRPr="00643911" w:rsidRDefault="00643911" w:rsidP="00643911">
      <w:pPr>
        <w:pStyle w:val="ConsPlusNormal"/>
        <w:ind w:firstLine="567"/>
        <w:contextualSpacing/>
        <w:jc w:val="both"/>
      </w:pPr>
      <w:r w:rsidRPr="00643911">
        <w:t>2.3.2. Оказывать содействие Администрации района при осуществлении ей отдельных бюджетных полномочий, в том числе, при взаимодействии с участниками бюджетного процесса поселения;</w:t>
      </w:r>
    </w:p>
    <w:p w:rsidR="00643911" w:rsidRPr="00643911" w:rsidRDefault="00643911" w:rsidP="00643911">
      <w:pPr>
        <w:pStyle w:val="ConsPlusNormal"/>
        <w:ind w:firstLine="567"/>
        <w:contextualSpacing/>
        <w:jc w:val="both"/>
      </w:pPr>
      <w:r w:rsidRPr="00643911">
        <w:t>2.3.3. </w:t>
      </w:r>
      <w:proofErr w:type="gramStart"/>
      <w:r w:rsidRPr="00643911">
        <w:t xml:space="preserve">Осуществлять взаимодействие с участниками бюджетного процесса поселения в целях соблюдения ими принятых Администрацией района в рамках настоящего Соглашения муниципальных правовых актов, регулирующих вопросы осуществления отдельных бюджетных полномочий, а также осуществления ими бюджетных полномочий и совершения действий, предусмотренных бюджетным законодательством Российской Федерации, иными нормативными правовыми актами, регулирующими бюджетные отношения, необходимых для осуществления отдельных бюджетных полномочий; </w:t>
      </w:r>
      <w:proofErr w:type="gramEnd"/>
    </w:p>
    <w:p w:rsidR="00643911" w:rsidRPr="00643911" w:rsidRDefault="00643911" w:rsidP="00643911">
      <w:pPr>
        <w:pStyle w:val="ConsPlusNormal"/>
        <w:ind w:firstLine="567"/>
        <w:contextualSpacing/>
        <w:jc w:val="both"/>
      </w:pPr>
      <w:r w:rsidRPr="00643911">
        <w:rPr>
          <w:color w:val="000000"/>
        </w:rPr>
        <w:t>2.3.4. Принимать в соответствии со своими полномочиями необходимые меры для обеспечения полноты и достоверности информации, предоставляемой Администрации района в рамках настоящего Соглашения;</w:t>
      </w:r>
    </w:p>
    <w:p w:rsidR="00643911" w:rsidRPr="00643911" w:rsidRDefault="00643911" w:rsidP="00643911">
      <w:pPr>
        <w:pStyle w:val="ConsPlusNormal"/>
        <w:ind w:firstLine="567"/>
        <w:contextualSpacing/>
        <w:jc w:val="both"/>
      </w:pPr>
      <w:r w:rsidRPr="00643911">
        <w:t>2.3.5. Исполнять иные обязанности в соответствии с федеральным законодательством и законодательством Новосибирской области.</w:t>
      </w:r>
    </w:p>
    <w:p w:rsidR="00643911" w:rsidRPr="00643911" w:rsidRDefault="00643911" w:rsidP="00643911">
      <w:pPr>
        <w:pStyle w:val="ConsPlusNormal"/>
        <w:ind w:firstLine="567"/>
        <w:contextualSpacing/>
        <w:jc w:val="both"/>
      </w:pPr>
      <w:r w:rsidRPr="00643911">
        <w:t>2.4. Администрация поселения вправе:</w:t>
      </w:r>
    </w:p>
    <w:p w:rsidR="00643911" w:rsidRPr="00643911" w:rsidRDefault="00643911" w:rsidP="00643911">
      <w:pPr>
        <w:pStyle w:val="ConsPlusNormal"/>
        <w:ind w:firstLine="567"/>
        <w:contextualSpacing/>
        <w:jc w:val="both"/>
      </w:pPr>
      <w:r w:rsidRPr="00643911">
        <w:t>2.4.1. Запрашивать у Администрации района информацию и документы, связанные с осуществлением отдельных бюджетных полномочий и исполнением настоящего Соглашения;</w:t>
      </w:r>
    </w:p>
    <w:p w:rsidR="00643911" w:rsidRPr="00643911" w:rsidRDefault="00643911" w:rsidP="00643911">
      <w:pPr>
        <w:pStyle w:val="ConsPlusNormal"/>
        <w:ind w:firstLine="567"/>
        <w:contextualSpacing/>
        <w:jc w:val="both"/>
      </w:pPr>
      <w:r w:rsidRPr="00643911">
        <w:t>2.4.2. Вносить Администрации района предложения по вопросам осуществления отдельных бюджетных полномочий, в том числе предложения по принятию, изменению и отмене муниципальных правовых актов, регулирующих вопросы осуществления отдельных бюджетных полномочий;</w:t>
      </w:r>
    </w:p>
    <w:p w:rsidR="00643911" w:rsidRPr="00643911" w:rsidRDefault="00643911" w:rsidP="00643911">
      <w:pPr>
        <w:pStyle w:val="ConsPlusNormal"/>
        <w:ind w:firstLine="567"/>
        <w:contextualSpacing/>
        <w:jc w:val="both"/>
      </w:pPr>
      <w:r w:rsidRPr="00643911">
        <w:t>2.4.3. Требовать от Администрации района при осуществлении ей отдельных бюджетных полномочий соблюдения федерального законодательства и законодательства Новосибирской области, муниципальных правовых актов, принимаемых по вопросам осуществления отдельных бюджетных полномочий, условий настоящего Соглашения;</w:t>
      </w:r>
    </w:p>
    <w:p w:rsidR="00643911" w:rsidRPr="00643911" w:rsidRDefault="00643911" w:rsidP="00643911">
      <w:pPr>
        <w:pStyle w:val="ConsPlusNormal"/>
        <w:ind w:firstLine="567"/>
        <w:contextualSpacing/>
        <w:jc w:val="both"/>
      </w:pPr>
      <w:r w:rsidRPr="00643911">
        <w:t>2.4.4. Осуществлять иные права, установленные федеральным законодательством и законодательством Новосибирской области.</w:t>
      </w:r>
    </w:p>
    <w:p w:rsidR="00643911" w:rsidRPr="00643911" w:rsidRDefault="00643911" w:rsidP="00643911">
      <w:pPr>
        <w:pStyle w:val="ConsPlusNormal"/>
        <w:ind w:firstLine="567"/>
        <w:contextualSpacing/>
        <w:jc w:val="both"/>
      </w:pPr>
    </w:p>
    <w:p w:rsidR="00643911" w:rsidRPr="00643911" w:rsidRDefault="00643911" w:rsidP="00643911">
      <w:pPr>
        <w:pStyle w:val="ConsPlusNonformat"/>
        <w:contextualSpacing/>
        <w:jc w:val="center"/>
        <w:rPr>
          <w:rFonts w:ascii="Times New Roman" w:hAnsi="Times New Roman" w:cs="Times New Roman"/>
          <w:sz w:val="24"/>
          <w:szCs w:val="24"/>
        </w:rPr>
      </w:pPr>
      <w:r w:rsidRPr="00643911">
        <w:rPr>
          <w:rFonts w:ascii="Times New Roman" w:hAnsi="Times New Roman" w:cs="Times New Roman"/>
          <w:b/>
          <w:sz w:val="24"/>
          <w:szCs w:val="24"/>
        </w:rPr>
        <w:t xml:space="preserve">3. Особенности осуществления отдельных бюджетных полномочий </w:t>
      </w:r>
    </w:p>
    <w:p w:rsidR="00643911" w:rsidRPr="00643911" w:rsidRDefault="00643911" w:rsidP="00643911">
      <w:pPr>
        <w:pStyle w:val="ConsPlusNonformat"/>
        <w:contextualSpacing/>
        <w:jc w:val="center"/>
        <w:rPr>
          <w:rFonts w:ascii="Times New Roman" w:hAnsi="Times New Roman" w:cs="Times New Roman"/>
          <w:sz w:val="24"/>
          <w:szCs w:val="24"/>
        </w:rPr>
      </w:pPr>
      <w:r w:rsidRPr="00643911">
        <w:rPr>
          <w:rFonts w:ascii="Times New Roman" w:hAnsi="Times New Roman" w:cs="Times New Roman"/>
          <w:b/>
          <w:sz w:val="24"/>
          <w:szCs w:val="24"/>
        </w:rPr>
        <w:t>и исполнения Соглашения</w:t>
      </w:r>
    </w:p>
    <w:p w:rsidR="00643911" w:rsidRPr="00643911" w:rsidRDefault="00643911" w:rsidP="00643911">
      <w:pPr>
        <w:pStyle w:val="ConsPlusNonformat"/>
        <w:contextualSpacing/>
        <w:jc w:val="both"/>
        <w:rPr>
          <w:rFonts w:ascii="Times New Roman" w:hAnsi="Times New Roman" w:cs="Times New Roman"/>
          <w:sz w:val="24"/>
          <w:szCs w:val="24"/>
        </w:rPr>
      </w:pPr>
    </w:p>
    <w:p w:rsidR="00643911" w:rsidRPr="00643911" w:rsidRDefault="00643911" w:rsidP="00643911">
      <w:pPr>
        <w:pStyle w:val="ConsPlusNonformat"/>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3.1. Осуществление отдельных бюджетных полномочий, в том числе обмен информацией между Администрацией поселения и Администрацией района в целях осуществления отдельных бюджетных полномочий, производится с применением информационной системы, используемой Администрацией района для осуществления отдельных бюджетных полномочий в муниципальном районе, с использованием программных средств удаленного доступа.  </w:t>
      </w:r>
    </w:p>
    <w:p w:rsidR="00643911" w:rsidRPr="00643911" w:rsidRDefault="00643911" w:rsidP="00643911">
      <w:pPr>
        <w:pStyle w:val="ConsPlusNonformat"/>
        <w:ind w:firstLine="567"/>
        <w:contextualSpacing/>
        <w:jc w:val="both"/>
        <w:rPr>
          <w:rFonts w:ascii="Times New Roman" w:hAnsi="Times New Roman" w:cs="Times New Roman"/>
          <w:sz w:val="24"/>
          <w:szCs w:val="24"/>
          <w:highlight w:val="white"/>
        </w:rPr>
      </w:pPr>
      <w:r w:rsidRPr="00643911">
        <w:rPr>
          <w:rFonts w:ascii="Times New Roman" w:hAnsi="Times New Roman" w:cs="Times New Roman"/>
          <w:sz w:val="24"/>
          <w:szCs w:val="24"/>
        </w:rPr>
        <w:t xml:space="preserve">3.2. Непосредственное осуществление бюджетного учета и составление бюджетной отчетности Варламовского сельсовета Болотнинского района </w:t>
      </w:r>
      <w:r w:rsidRPr="00643911">
        <w:rPr>
          <w:rFonts w:ascii="Times New Roman" w:hAnsi="Times New Roman" w:cs="Times New Roman"/>
          <w:sz w:val="24"/>
          <w:szCs w:val="24"/>
          <w:highlight w:val="white"/>
        </w:rPr>
        <w:t>Новосибирской области осуществляется муниципальным казенным учреждением «Центр бухгалтерского, материально-технического и информационного обеспечения» Болотнинского района Новосибирской област</w:t>
      </w:r>
      <w:proofErr w:type="gramStart"/>
      <w:r w:rsidRPr="00643911">
        <w:rPr>
          <w:rFonts w:ascii="Times New Roman" w:hAnsi="Times New Roman" w:cs="Times New Roman"/>
          <w:sz w:val="24"/>
          <w:szCs w:val="24"/>
          <w:highlight w:val="white"/>
        </w:rPr>
        <w:t>и(</w:t>
      </w:r>
      <w:proofErr w:type="gramEnd"/>
      <w:r w:rsidRPr="00643911">
        <w:rPr>
          <w:rFonts w:ascii="Times New Roman" w:hAnsi="Times New Roman" w:cs="Times New Roman"/>
          <w:sz w:val="24"/>
          <w:szCs w:val="24"/>
          <w:highlight w:val="white"/>
        </w:rPr>
        <w:t>далее – Уполномоченная организация).</w:t>
      </w:r>
    </w:p>
    <w:p w:rsidR="00643911" w:rsidRPr="00643911" w:rsidRDefault="00643911" w:rsidP="00643911">
      <w:pPr>
        <w:spacing w:after="0" w:line="240" w:lineRule="auto"/>
        <w:ind w:firstLine="567"/>
        <w:contextualSpacing/>
        <w:jc w:val="both"/>
        <w:rPr>
          <w:rFonts w:ascii="Times New Roman" w:hAnsi="Times New Roman" w:cs="Times New Roman"/>
          <w:sz w:val="24"/>
          <w:szCs w:val="24"/>
          <w:highlight w:val="white"/>
        </w:rPr>
      </w:pPr>
      <w:r w:rsidRPr="00643911">
        <w:rPr>
          <w:rFonts w:ascii="Times New Roman" w:hAnsi="Times New Roman" w:cs="Times New Roman"/>
          <w:sz w:val="24"/>
          <w:szCs w:val="24"/>
          <w:highlight w:val="white"/>
        </w:rPr>
        <w:t xml:space="preserve"> Взаимодействие Уполномоченной организации с </w:t>
      </w:r>
      <w:r w:rsidRPr="00643911">
        <w:rPr>
          <w:rFonts w:ascii="Times New Roman" w:eastAsia="Calibri" w:hAnsi="Times New Roman" w:cs="Times New Roman"/>
          <w:sz w:val="24"/>
          <w:szCs w:val="24"/>
          <w:highlight w:val="white"/>
        </w:rPr>
        <w:t>участниками бюджетного процесс</w:t>
      </w:r>
      <w:proofErr w:type="gramStart"/>
      <w:r w:rsidRPr="00643911">
        <w:rPr>
          <w:rFonts w:ascii="Times New Roman" w:eastAsia="Calibri" w:hAnsi="Times New Roman" w:cs="Times New Roman"/>
          <w:sz w:val="24"/>
          <w:szCs w:val="24"/>
          <w:highlight w:val="white"/>
        </w:rPr>
        <w:t>а(</w:t>
      </w:r>
      <w:proofErr w:type="gramEnd"/>
      <w:r w:rsidRPr="00643911">
        <w:rPr>
          <w:rFonts w:ascii="Times New Roman" w:eastAsia="Calibri" w:hAnsi="Times New Roman" w:cs="Times New Roman"/>
          <w:sz w:val="24"/>
          <w:szCs w:val="24"/>
          <w:highlight w:val="white"/>
        </w:rPr>
        <w:t>далее - Субъекты централизованного учета)</w:t>
      </w:r>
      <w:r w:rsidRPr="00643911">
        <w:rPr>
          <w:rFonts w:ascii="Times New Roman" w:hAnsi="Times New Roman" w:cs="Times New Roman"/>
          <w:sz w:val="24"/>
          <w:szCs w:val="24"/>
          <w:highlight w:val="white"/>
        </w:rPr>
        <w:t xml:space="preserve"> оформляется заключением Договора </w:t>
      </w:r>
      <w:r w:rsidRPr="00643911">
        <w:rPr>
          <w:rFonts w:ascii="Times New Roman" w:hAnsi="Times New Roman" w:cs="Times New Roman"/>
          <w:sz w:val="24"/>
          <w:szCs w:val="24"/>
          <w:highlight w:val="white"/>
        </w:rPr>
        <w:lastRenderedPageBreak/>
        <w:t>по ведению бюджетного (бухгалтерского) учета и формированию (бюджетной) бухгалтерской отчетности, иной обязательной отчетности, формируемой на основании данных бухгалтерского учета.</w:t>
      </w:r>
    </w:p>
    <w:p w:rsidR="00643911" w:rsidRPr="00643911" w:rsidRDefault="00643911" w:rsidP="00643911">
      <w:pPr>
        <w:spacing w:after="0" w:line="240" w:lineRule="auto"/>
        <w:ind w:firstLine="567"/>
        <w:contextualSpacing/>
        <w:jc w:val="both"/>
        <w:rPr>
          <w:rFonts w:ascii="Times New Roman" w:hAnsi="Times New Roman" w:cs="Times New Roman"/>
          <w:sz w:val="24"/>
          <w:szCs w:val="24"/>
          <w:highlight w:val="white"/>
        </w:rPr>
      </w:pPr>
      <w:r w:rsidRPr="00643911">
        <w:rPr>
          <w:rFonts w:ascii="Times New Roman" w:hAnsi="Times New Roman" w:cs="Times New Roman"/>
          <w:sz w:val="24"/>
          <w:szCs w:val="24"/>
          <w:highlight w:val="white"/>
        </w:rPr>
        <w:t xml:space="preserve">3.3. </w:t>
      </w:r>
      <w:proofErr w:type="gramStart"/>
      <w:r w:rsidRPr="00643911">
        <w:rPr>
          <w:rFonts w:ascii="Times New Roman" w:hAnsi="Times New Roman" w:cs="Times New Roman"/>
          <w:sz w:val="24"/>
          <w:szCs w:val="24"/>
          <w:highlight w:val="white"/>
        </w:rPr>
        <w:t>Реализация переданных полномочий (обязанностей) осуществляется Уполномоченной организацией во взаимодействии с</w:t>
      </w:r>
      <w:r w:rsidRPr="00643911">
        <w:rPr>
          <w:rFonts w:ascii="Times New Roman" w:eastAsia="Calibri" w:hAnsi="Times New Roman" w:cs="Times New Roman"/>
          <w:sz w:val="24"/>
          <w:szCs w:val="24"/>
          <w:highlight w:val="white"/>
        </w:rPr>
        <w:t xml:space="preserve"> Субъектами централизованного учета </w:t>
      </w:r>
      <w:r w:rsidRPr="00643911">
        <w:rPr>
          <w:rFonts w:ascii="Times New Roman" w:hAnsi="Times New Roman" w:cs="Times New Roman"/>
          <w:sz w:val="24"/>
          <w:szCs w:val="24"/>
          <w:highlight w:val="white"/>
        </w:rPr>
        <w:t>в порядке, установленным единой учетной политикой, сформированной Уполномоченной организацией (далее – Единая учетная политика).</w:t>
      </w:r>
      <w:proofErr w:type="gramEnd"/>
    </w:p>
    <w:p w:rsidR="00643911" w:rsidRPr="00643911" w:rsidRDefault="00643911" w:rsidP="00643911">
      <w:pPr>
        <w:spacing w:after="0" w:line="240" w:lineRule="auto"/>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highlight w:val="white"/>
        </w:rPr>
        <w:t>3.4. В случае возникновения технических сбоев, препятствующих осуществлению Сторонами информационного обмена посредством информационной системы, использу</w:t>
      </w:r>
      <w:r w:rsidRPr="00643911">
        <w:rPr>
          <w:rFonts w:ascii="Times New Roman" w:hAnsi="Times New Roman" w:cs="Times New Roman"/>
          <w:sz w:val="24"/>
          <w:szCs w:val="24"/>
        </w:rPr>
        <w:t>емой Администрацией района для осуществления отдельных бюджетных полномочий в муниципальном районе, документооборот между Субъектом централизованного учета и Уполномоченной организацией осуществляется на бумажном носителе с формированием реестра переданных документов по форме, утвержденной Единой учетной политикой.</w:t>
      </w:r>
    </w:p>
    <w:p w:rsidR="00643911" w:rsidRPr="00643911" w:rsidRDefault="00643911" w:rsidP="00643911">
      <w:pPr>
        <w:pStyle w:val="ConsPlusNonformat"/>
        <w:contextualSpacing/>
        <w:jc w:val="center"/>
        <w:rPr>
          <w:rFonts w:ascii="Times New Roman" w:hAnsi="Times New Roman" w:cs="Times New Roman"/>
          <w:sz w:val="24"/>
          <w:szCs w:val="24"/>
        </w:rPr>
      </w:pPr>
    </w:p>
    <w:p w:rsidR="00643911" w:rsidRPr="00643911" w:rsidRDefault="00643911" w:rsidP="00643911">
      <w:pPr>
        <w:pStyle w:val="ConsPlusNonformat"/>
        <w:contextualSpacing/>
        <w:jc w:val="center"/>
        <w:rPr>
          <w:rFonts w:ascii="Times New Roman" w:hAnsi="Times New Roman" w:cs="Times New Roman"/>
          <w:sz w:val="24"/>
          <w:szCs w:val="24"/>
        </w:rPr>
      </w:pPr>
      <w:r w:rsidRPr="00643911">
        <w:rPr>
          <w:rFonts w:ascii="Times New Roman" w:hAnsi="Times New Roman" w:cs="Times New Roman"/>
          <w:b/>
          <w:sz w:val="24"/>
          <w:szCs w:val="24"/>
        </w:rPr>
        <w:t xml:space="preserve">4. Срок действия, порядок вступления в силу, </w:t>
      </w:r>
    </w:p>
    <w:p w:rsidR="00643911" w:rsidRPr="00643911" w:rsidRDefault="00643911" w:rsidP="00643911">
      <w:pPr>
        <w:pStyle w:val="ConsPlusNonformat"/>
        <w:contextualSpacing/>
        <w:jc w:val="center"/>
        <w:rPr>
          <w:rFonts w:ascii="Times New Roman" w:hAnsi="Times New Roman" w:cs="Times New Roman"/>
          <w:sz w:val="24"/>
          <w:szCs w:val="24"/>
        </w:rPr>
      </w:pPr>
      <w:r w:rsidRPr="00643911">
        <w:rPr>
          <w:rFonts w:ascii="Times New Roman" w:hAnsi="Times New Roman" w:cs="Times New Roman"/>
          <w:b/>
          <w:sz w:val="24"/>
          <w:szCs w:val="24"/>
        </w:rPr>
        <w:t>изменения и расторжения Соглашения</w:t>
      </w:r>
    </w:p>
    <w:p w:rsidR="00643911" w:rsidRPr="00643911" w:rsidRDefault="00643911" w:rsidP="00643911">
      <w:pPr>
        <w:pStyle w:val="ConsPlusNonformat"/>
        <w:contextualSpacing/>
        <w:jc w:val="both"/>
        <w:rPr>
          <w:rFonts w:ascii="Times New Roman" w:hAnsi="Times New Roman" w:cs="Times New Roman"/>
          <w:sz w:val="24"/>
          <w:szCs w:val="24"/>
        </w:rPr>
      </w:pPr>
    </w:p>
    <w:p w:rsidR="00643911" w:rsidRPr="00643911" w:rsidRDefault="00643911" w:rsidP="00643911">
      <w:pPr>
        <w:pStyle w:val="ConsPlusNonformat"/>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rPr>
        <w:t>4.1. Настоящее Соглашение заключено на неопределенный срок и вступает в силу с «___» _________ 2024 года.</w:t>
      </w:r>
    </w:p>
    <w:p w:rsidR="00643911" w:rsidRPr="00643911" w:rsidRDefault="00643911" w:rsidP="00643911">
      <w:pPr>
        <w:pStyle w:val="ConsPlusNonformat"/>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rPr>
        <w:t>4.2. </w:t>
      </w:r>
      <w:r w:rsidRPr="00643911">
        <w:rPr>
          <w:rFonts w:ascii="Times New Roman" w:eastAsia="Calibri" w:hAnsi="Times New Roman" w:cs="Times New Roman"/>
          <w:sz w:val="24"/>
          <w:szCs w:val="24"/>
          <w:lang w:eastAsia="en-US"/>
        </w:rPr>
        <w:t>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w:t>
      </w:r>
    </w:p>
    <w:p w:rsidR="00643911" w:rsidRPr="00643911" w:rsidRDefault="00643911" w:rsidP="00643911">
      <w:pPr>
        <w:pStyle w:val="ConsPlusNonformat"/>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rPr>
        <w:t>4.3. Соглашение может быть расторгнуто по взаимному согласию Сторон путем подписания Сторонами соглашения о расторжении Соглашения. Расторжение Соглашения в данном случае осуществляется с начала очередного финансового года.</w:t>
      </w:r>
    </w:p>
    <w:p w:rsidR="00643911" w:rsidRPr="00643911" w:rsidRDefault="00643911" w:rsidP="00643911">
      <w:pPr>
        <w:pStyle w:val="ConsPlusNonformat"/>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rPr>
        <w:t>4.4. Действие настоящего Соглашения прекращается в случае вступления в силу федерального закона, закона Новосибирской области, в соответствии с которыми осуществление отдельных бюджетных полномочий становится невозможным. Прекращение действия соглашения в данном случае оформляется путем подписания Сторонами соглашения о расторжении Соглашения.</w:t>
      </w:r>
    </w:p>
    <w:p w:rsidR="00643911" w:rsidRPr="00643911" w:rsidRDefault="00643911" w:rsidP="00643911">
      <w:pPr>
        <w:pStyle w:val="ConsPlusNonformat"/>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rPr>
        <w:t>4.5. В случае расторжения настоящего Соглашения Администрация района обеспечивает передачу Администрации поселения информации, связанной с осуществлением отдельных бюджетных полномочий, в том числе информации, содержащейся в информационной системе.</w:t>
      </w:r>
    </w:p>
    <w:p w:rsidR="00643911" w:rsidRPr="00643911" w:rsidRDefault="00643911" w:rsidP="00643911">
      <w:pPr>
        <w:pStyle w:val="ConsPlusNonformat"/>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rPr>
        <w:t xml:space="preserve">4.6. В случае расторжения настоящего Соглашения муниципальные правовые акты, принятые Администрацией района по вопросам осуществления отдельных бюджетных полномочий, прекращают свое действие </w:t>
      </w:r>
      <w:proofErr w:type="gramStart"/>
      <w:r w:rsidRPr="00643911">
        <w:rPr>
          <w:rFonts w:ascii="Times New Roman" w:hAnsi="Times New Roman" w:cs="Times New Roman"/>
          <w:sz w:val="24"/>
          <w:szCs w:val="24"/>
        </w:rPr>
        <w:t>с даты расторжения</w:t>
      </w:r>
      <w:proofErr w:type="gramEnd"/>
      <w:r w:rsidRPr="00643911">
        <w:rPr>
          <w:rFonts w:ascii="Times New Roman" w:hAnsi="Times New Roman" w:cs="Times New Roman"/>
          <w:sz w:val="24"/>
          <w:szCs w:val="24"/>
        </w:rPr>
        <w:t xml:space="preserve"> Соглашения и подлежат признанию утратившими силу в установленном порядке.</w:t>
      </w:r>
    </w:p>
    <w:p w:rsidR="00643911" w:rsidRPr="00643911" w:rsidRDefault="00643911" w:rsidP="00643911">
      <w:pPr>
        <w:pStyle w:val="ConsPlusNonformat"/>
        <w:ind w:firstLine="709"/>
        <w:contextualSpacing/>
        <w:jc w:val="both"/>
        <w:rPr>
          <w:rFonts w:ascii="Times New Roman" w:hAnsi="Times New Roman" w:cs="Times New Roman"/>
          <w:sz w:val="24"/>
          <w:szCs w:val="24"/>
        </w:rPr>
      </w:pPr>
    </w:p>
    <w:p w:rsidR="00643911" w:rsidRPr="00643911" w:rsidRDefault="00643911" w:rsidP="00643911">
      <w:pPr>
        <w:spacing w:line="240" w:lineRule="auto"/>
        <w:ind w:firstLine="540"/>
        <w:contextualSpacing/>
        <w:jc w:val="center"/>
        <w:outlineLvl w:val="0"/>
        <w:rPr>
          <w:rFonts w:ascii="Times New Roman" w:hAnsi="Times New Roman" w:cs="Times New Roman"/>
          <w:sz w:val="24"/>
          <w:szCs w:val="24"/>
        </w:rPr>
      </w:pPr>
      <w:r w:rsidRPr="00643911">
        <w:rPr>
          <w:rFonts w:ascii="Times New Roman" w:eastAsia="Calibri" w:hAnsi="Times New Roman" w:cs="Times New Roman"/>
          <w:b/>
          <w:sz w:val="24"/>
          <w:szCs w:val="24"/>
        </w:rPr>
        <w:t>5. Ответственность Сторон и порядок рассмотрения споров</w:t>
      </w:r>
    </w:p>
    <w:p w:rsidR="00643911" w:rsidRPr="00643911" w:rsidRDefault="00643911" w:rsidP="00643911">
      <w:pPr>
        <w:spacing w:after="0" w:line="240" w:lineRule="auto"/>
        <w:ind w:firstLine="567"/>
        <w:contextualSpacing/>
        <w:jc w:val="both"/>
        <w:rPr>
          <w:rFonts w:ascii="Times New Roman" w:hAnsi="Times New Roman" w:cs="Times New Roman"/>
          <w:sz w:val="24"/>
          <w:szCs w:val="24"/>
        </w:rPr>
      </w:pPr>
      <w:r w:rsidRPr="00643911">
        <w:rPr>
          <w:rFonts w:ascii="Times New Roman" w:eastAsia="Calibri" w:hAnsi="Times New Roman" w:cs="Times New Roman"/>
          <w:sz w:val="24"/>
          <w:szCs w:val="24"/>
        </w:rPr>
        <w:t>5.1.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643911" w:rsidRPr="00643911" w:rsidRDefault="00643911" w:rsidP="00643911">
      <w:pPr>
        <w:pStyle w:val="ConsPlusNormal"/>
        <w:ind w:firstLine="567"/>
        <w:contextualSpacing/>
        <w:jc w:val="both"/>
      </w:pPr>
      <w:r w:rsidRPr="00643911">
        <w:t>5.2. Администрация района освобождается от ответственности за неисполнение (ненадлежащее исполнение) своих обязательств по настоящему Соглашению в следующих случаях:</w:t>
      </w:r>
    </w:p>
    <w:p w:rsidR="00643911" w:rsidRPr="00643911" w:rsidRDefault="00643911" w:rsidP="00643911">
      <w:pPr>
        <w:pStyle w:val="1"/>
        <w:tabs>
          <w:tab w:val="left" w:pos="993"/>
        </w:tabs>
        <w:ind w:left="0" w:firstLine="709"/>
        <w:jc w:val="both"/>
        <w:rPr>
          <w:sz w:val="24"/>
        </w:rPr>
      </w:pPr>
      <w:r w:rsidRPr="00643911">
        <w:rPr>
          <w:sz w:val="24"/>
        </w:rPr>
        <w:t>а) недостаточности объемов плановых назначений, предусмотренных бюджетной сметой на лицевом счете Субъекта централизованного учета при осуществлении (участии в осуществлении) финансовых операций в интересах Субъекта централизованного учета;</w:t>
      </w:r>
    </w:p>
    <w:p w:rsidR="00643911" w:rsidRPr="00643911" w:rsidRDefault="00643911" w:rsidP="00643911">
      <w:pPr>
        <w:pStyle w:val="1"/>
        <w:tabs>
          <w:tab w:val="left" w:pos="993"/>
        </w:tabs>
        <w:ind w:left="0" w:firstLine="709"/>
        <w:jc w:val="both"/>
        <w:rPr>
          <w:sz w:val="24"/>
        </w:rPr>
      </w:pPr>
      <w:r w:rsidRPr="00643911">
        <w:rPr>
          <w:sz w:val="24"/>
        </w:rPr>
        <w:t xml:space="preserve">б) непредставления или несвоевременного представления Субъектом централизованного учета документов, необходимых для осуществления Уполномоченной </w:t>
      </w:r>
      <w:r w:rsidRPr="00643911">
        <w:rPr>
          <w:sz w:val="24"/>
        </w:rPr>
        <w:lastRenderedPageBreak/>
        <w:t>организацией обязательств по настоящему Соглашению, предусмотренных Единой учетной политикой;</w:t>
      </w:r>
    </w:p>
    <w:p w:rsidR="00643911" w:rsidRPr="00643911" w:rsidRDefault="00643911" w:rsidP="00643911">
      <w:pPr>
        <w:pStyle w:val="1"/>
        <w:tabs>
          <w:tab w:val="left" w:pos="993"/>
        </w:tabs>
        <w:ind w:left="0" w:firstLine="709"/>
        <w:jc w:val="both"/>
        <w:rPr>
          <w:sz w:val="24"/>
        </w:rPr>
      </w:pPr>
      <w:r w:rsidRPr="00643911">
        <w:rPr>
          <w:sz w:val="24"/>
        </w:rPr>
        <w:t>в) нарушения работоспособности информационной системы, используемой Администрацией района для осуществления отдельных бюджетных полномочий в муниципальном районе, произошедшего по вине разработчика программных средств, обеспечивающих функционирование информационной системы, с предоставлением субъекту централизованного учета документального подтверждения нарушений работоспособности информационной системы (номер заявки);</w:t>
      </w:r>
    </w:p>
    <w:p w:rsidR="00643911" w:rsidRPr="00643911" w:rsidRDefault="00643911" w:rsidP="00643911">
      <w:pPr>
        <w:pStyle w:val="1"/>
        <w:tabs>
          <w:tab w:val="left" w:pos="993"/>
        </w:tabs>
        <w:ind w:left="0" w:firstLine="709"/>
        <w:jc w:val="both"/>
        <w:rPr>
          <w:sz w:val="24"/>
        </w:rPr>
      </w:pPr>
      <w:r w:rsidRPr="00643911">
        <w:rPr>
          <w:sz w:val="24"/>
        </w:rPr>
        <w:t>г) технических сбоев в работе серверной части не по вине разработчика (отключение электроэнергии, поломка серверной части) с предоставлением субъекту централизованного учета документального подтверждения нарушений работоспособности (скриншот).</w:t>
      </w:r>
    </w:p>
    <w:p w:rsidR="00643911" w:rsidRPr="00643911" w:rsidRDefault="00643911" w:rsidP="00643911">
      <w:pPr>
        <w:pStyle w:val="ConsPlusNormal"/>
        <w:ind w:firstLine="567"/>
        <w:contextualSpacing/>
        <w:jc w:val="both"/>
      </w:pPr>
      <w:r w:rsidRPr="00643911">
        <w:t>5.3. Стороны освобождаются от ответственности за неисполнение (ненадлежащее исполнение) своих обязательств по настоящему Соглашению, возникшее в результате нарушения работоспособности информационной системы, произошедшего не по вине Сторон.</w:t>
      </w:r>
    </w:p>
    <w:p w:rsidR="00643911" w:rsidRPr="00643911" w:rsidRDefault="00643911" w:rsidP="00643911">
      <w:pPr>
        <w:pStyle w:val="ConsPlusNormal"/>
        <w:ind w:firstLine="567"/>
        <w:contextualSpacing/>
        <w:jc w:val="both"/>
      </w:pPr>
      <w:r w:rsidRPr="00643911">
        <w:rPr>
          <w:lang w:eastAsia="en-US"/>
        </w:rPr>
        <w:t>5.4. Все споры и разногласия, которые могут возникнуть между Сторонами</w:t>
      </w:r>
      <w:r w:rsidRPr="00643911">
        <w:t xml:space="preserve"> при исполнении настоящего Соглашения или в связи с ним</w:t>
      </w:r>
      <w:r w:rsidRPr="00643911">
        <w:rPr>
          <w:lang w:eastAsia="en-US"/>
        </w:rPr>
        <w:t xml:space="preserve">, </w:t>
      </w:r>
      <w:r w:rsidRPr="00643911">
        <w:t>разрешаются путем взаимных переговоров.</w:t>
      </w:r>
    </w:p>
    <w:p w:rsidR="00643911" w:rsidRPr="00643911" w:rsidRDefault="00643911" w:rsidP="00643911">
      <w:pPr>
        <w:pStyle w:val="ConsPlusNormal"/>
        <w:ind w:firstLine="709"/>
        <w:contextualSpacing/>
        <w:jc w:val="both"/>
      </w:pPr>
    </w:p>
    <w:p w:rsidR="00643911" w:rsidRPr="00643911" w:rsidRDefault="00643911" w:rsidP="00643911">
      <w:pPr>
        <w:tabs>
          <w:tab w:val="left" w:pos="1608"/>
          <w:tab w:val="center" w:pos="4960"/>
        </w:tabs>
        <w:spacing w:line="240" w:lineRule="auto"/>
        <w:contextualSpacing/>
        <w:jc w:val="center"/>
        <w:outlineLvl w:val="0"/>
        <w:rPr>
          <w:rFonts w:ascii="Times New Roman" w:hAnsi="Times New Roman" w:cs="Times New Roman"/>
          <w:sz w:val="24"/>
          <w:szCs w:val="24"/>
        </w:rPr>
      </w:pPr>
      <w:r w:rsidRPr="00643911">
        <w:rPr>
          <w:rFonts w:ascii="Times New Roman" w:eastAsia="Calibri" w:hAnsi="Times New Roman" w:cs="Times New Roman"/>
          <w:b/>
          <w:sz w:val="24"/>
          <w:szCs w:val="24"/>
        </w:rPr>
        <w:t>6. Заключительные положения</w:t>
      </w:r>
    </w:p>
    <w:p w:rsidR="00643911" w:rsidRPr="00643911" w:rsidRDefault="00643911" w:rsidP="00643911">
      <w:pPr>
        <w:pStyle w:val="ConsPlusNonformat"/>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rPr>
        <w:t>6.1. Все письменные обращения Сторон по вопросам, связанным с исполнением обязательств по настоящему Соглашению, подлежат рассмотрению соответствующей Стороной в срок, не превышающий десяти рабочих дней со дня их получения.</w:t>
      </w:r>
    </w:p>
    <w:p w:rsidR="00643911" w:rsidRPr="00643911" w:rsidRDefault="00643911" w:rsidP="00643911">
      <w:pPr>
        <w:pStyle w:val="ConsPlusNonformat"/>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rPr>
        <w:t>6.2. Обеспечение информационной безопасности при информационном обмене в рамках настоящего Соглашения, включая защиту персональных данных, осуществляется в соответствии с законодательством Российской Федерации в сфере защиты информации.</w:t>
      </w:r>
    </w:p>
    <w:p w:rsidR="00643911" w:rsidRPr="00643911" w:rsidRDefault="00643911" w:rsidP="00643911">
      <w:pPr>
        <w:pStyle w:val="ConsPlusNonformat"/>
        <w:ind w:firstLine="567"/>
        <w:contextualSpacing/>
        <w:jc w:val="both"/>
        <w:rPr>
          <w:rFonts w:ascii="Times New Roman" w:hAnsi="Times New Roman" w:cs="Times New Roman"/>
          <w:sz w:val="24"/>
          <w:szCs w:val="24"/>
        </w:rPr>
      </w:pPr>
      <w:r w:rsidRPr="00643911">
        <w:rPr>
          <w:rFonts w:ascii="Times New Roman" w:hAnsi="Times New Roman" w:cs="Times New Roman"/>
          <w:sz w:val="24"/>
          <w:szCs w:val="24"/>
        </w:rPr>
        <w:t>6.3. Во всем остальном, что не предусмотрено настоящим Соглашением, Стороны руководствуются законодательством Российской Федерации.</w:t>
      </w:r>
    </w:p>
    <w:p w:rsidR="00643911" w:rsidRPr="00643911" w:rsidRDefault="00643911" w:rsidP="00643911">
      <w:pPr>
        <w:pStyle w:val="ConsPlusNonformat"/>
        <w:ind w:firstLine="567"/>
        <w:contextualSpacing/>
        <w:jc w:val="both"/>
        <w:rPr>
          <w:rFonts w:ascii="Times New Roman" w:eastAsia="Calibri" w:hAnsi="Times New Roman" w:cs="Times New Roman"/>
          <w:b/>
          <w:bCs/>
          <w:sz w:val="24"/>
          <w:szCs w:val="24"/>
        </w:rPr>
      </w:pPr>
      <w:r w:rsidRPr="00643911">
        <w:rPr>
          <w:rFonts w:ascii="Times New Roman" w:hAnsi="Times New Roman" w:cs="Times New Roman"/>
          <w:sz w:val="24"/>
          <w:szCs w:val="24"/>
        </w:rPr>
        <w:t xml:space="preserve">6.4. Настоящее Соглашение составлено на 5 </w:t>
      </w:r>
      <w:proofErr w:type="gramStart"/>
      <w:r w:rsidRPr="00643911">
        <w:rPr>
          <w:rFonts w:ascii="Times New Roman" w:hAnsi="Times New Roman" w:cs="Times New Roman"/>
          <w:sz w:val="24"/>
          <w:szCs w:val="24"/>
        </w:rPr>
        <w:t>листах</w:t>
      </w:r>
      <w:proofErr w:type="gramEnd"/>
      <w:r w:rsidRPr="00643911">
        <w:rPr>
          <w:rFonts w:ascii="Times New Roman" w:hAnsi="Times New Roman" w:cs="Times New Roman"/>
          <w:sz w:val="24"/>
          <w:szCs w:val="24"/>
        </w:rPr>
        <w:t>, в двух экземплярах, имеющих равную юридическую силу, по одному экземпляру для каждой из Сторон.</w:t>
      </w:r>
    </w:p>
    <w:p w:rsidR="00643911" w:rsidRPr="00643911" w:rsidRDefault="00643911" w:rsidP="00643911">
      <w:pPr>
        <w:pStyle w:val="ConsPlusNonformat"/>
        <w:contextualSpacing/>
        <w:rPr>
          <w:rFonts w:ascii="Times New Roman" w:hAnsi="Times New Roman" w:cs="Times New Roman"/>
          <w:sz w:val="24"/>
          <w:szCs w:val="24"/>
        </w:rPr>
      </w:pPr>
      <w:bookmarkStart w:id="0" w:name="undefined"/>
      <w:bookmarkEnd w:id="0"/>
    </w:p>
    <w:p w:rsidR="00643911" w:rsidRPr="00643911" w:rsidRDefault="00643911" w:rsidP="00643911">
      <w:pPr>
        <w:pStyle w:val="ConsPlusNonformat"/>
        <w:contextualSpacing/>
        <w:jc w:val="center"/>
        <w:rPr>
          <w:rFonts w:ascii="Times New Roman" w:hAnsi="Times New Roman" w:cs="Times New Roman"/>
          <w:sz w:val="24"/>
          <w:szCs w:val="24"/>
        </w:rPr>
      </w:pPr>
      <w:r w:rsidRPr="00643911">
        <w:rPr>
          <w:rFonts w:ascii="Times New Roman" w:hAnsi="Times New Roman" w:cs="Times New Roman"/>
          <w:b/>
          <w:sz w:val="24"/>
          <w:szCs w:val="24"/>
        </w:rPr>
        <w:t>7. Реквизиты и подписи Сторон</w:t>
      </w:r>
    </w:p>
    <w:p w:rsidR="00643911" w:rsidRPr="00643911" w:rsidRDefault="00643911" w:rsidP="00643911">
      <w:pPr>
        <w:pStyle w:val="ConsPlusNonformat"/>
        <w:ind w:firstLine="708"/>
        <w:contextualSpacing/>
        <w:jc w:val="both"/>
        <w:rPr>
          <w:rFonts w:ascii="Times New Roman" w:hAnsi="Times New Roman" w:cs="Times New Roman"/>
          <w:sz w:val="24"/>
          <w:szCs w:val="24"/>
        </w:rPr>
      </w:pPr>
    </w:p>
    <w:tbl>
      <w:tblPr>
        <w:tblW w:w="10279" w:type="dxa"/>
        <w:tblInd w:w="108" w:type="dxa"/>
        <w:tblLook w:val="04A0"/>
      </w:tblPr>
      <w:tblGrid>
        <w:gridCol w:w="5388"/>
        <w:gridCol w:w="4891"/>
      </w:tblGrid>
      <w:tr w:rsidR="00643911" w:rsidRPr="00643911" w:rsidTr="00EB354B">
        <w:trPr>
          <w:trHeight w:val="2967"/>
        </w:trPr>
        <w:tc>
          <w:tcPr>
            <w:tcW w:w="5388" w:type="dxa"/>
            <w:tcBorders>
              <w:top w:val="none" w:sz="0" w:space="0" w:color="000000"/>
              <w:left w:val="none" w:sz="0" w:space="0" w:color="000000"/>
              <w:bottom w:val="none" w:sz="0" w:space="0" w:color="000000"/>
              <w:right w:val="none" w:sz="0" w:space="0" w:color="000000"/>
            </w:tcBorders>
          </w:tcPr>
          <w:p w:rsidR="00643911" w:rsidRPr="00643911" w:rsidRDefault="00643911" w:rsidP="00643911">
            <w:pPr>
              <w:pStyle w:val="1"/>
              <w:ind w:left="0"/>
              <w:rPr>
                <w:b/>
                <w:color w:val="000000"/>
                <w:sz w:val="24"/>
              </w:rPr>
            </w:pPr>
            <w:r w:rsidRPr="00643911">
              <w:rPr>
                <w:b/>
                <w:color w:val="000000"/>
                <w:sz w:val="24"/>
              </w:rPr>
              <w:t xml:space="preserve">Администрация Варламовского сельсовета Болотнинского района </w:t>
            </w:r>
          </w:p>
          <w:p w:rsidR="00643911" w:rsidRPr="00643911" w:rsidRDefault="00643911" w:rsidP="00643911">
            <w:pPr>
              <w:pStyle w:val="1"/>
              <w:ind w:left="0"/>
              <w:rPr>
                <w:sz w:val="24"/>
              </w:rPr>
            </w:pPr>
            <w:r w:rsidRPr="00643911">
              <w:rPr>
                <w:b/>
                <w:color w:val="000000"/>
                <w:sz w:val="24"/>
              </w:rPr>
              <w:t>Новосибирской области</w:t>
            </w:r>
          </w:p>
          <w:p w:rsidR="00643911" w:rsidRPr="00643911" w:rsidRDefault="00643911" w:rsidP="00643911">
            <w:pPr>
              <w:pStyle w:val="1"/>
              <w:ind w:left="0"/>
              <w:rPr>
                <w:sz w:val="24"/>
              </w:rPr>
            </w:pPr>
          </w:p>
          <w:p w:rsidR="00643911" w:rsidRPr="00643911" w:rsidRDefault="00643911" w:rsidP="00643911">
            <w:pPr>
              <w:pStyle w:val="1"/>
              <w:ind w:left="0"/>
              <w:rPr>
                <w:color w:val="000000"/>
                <w:sz w:val="24"/>
              </w:rPr>
            </w:pPr>
            <w:r w:rsidRPr="00643911">
              <w:rPr>
                <w:color w:val="000000"/>
                <w:sz w:val="24"/>
              </w:rPr>
              <w:t xml:space="preserve">Юридический адрес: 633371, </w:t>
            </w:r>
            <w:r w:rsidRPr="00643911">
              <w:rPr>
                <w:sz w:val="24"/>
              </w:rPr>
              <w:t>Новосибирская область, Болотнинский район, с. Варламово, ул. Почтовая, 21</w:t>
            </w:r>
          </w:p>
          <w:p w:rsidR="00643911" w:rsidRPr="00643911" w:rsidRDefault="00643911" w:rsidP="00643911">
            <w:pPr>
              <w:pStyle w:val="1"/>
              <w:ind w:left="0"/>
              <w:rPr>
                <w:sz w:val="24"/>
              </w:rPr>
            </w:pPr>
            <w:r w:rsidRPr="00643911">
              <w:rPr>
                <w:color w:val="000000"/>
                <w:sz w:val="24"/>
              </w:rPr>
              <w:t>ИНН/КПП 5413102613/541301001</w:t>
            </w:r>
          </w:p>
          <w:p w:rsidR="00643911" w:rsidRPr="00643911" w:rsidRDefault="00643911" w:rsidP="00643911">
            <w:pPr>
              <w:pStyle w:val="1"/>
              <w:ind w:left="0" w:firstLine="709"/>
              <w:jc w:val="both"/>
              <w:rPr>
                <w:sz w:val="24"/>
              </w:rPr>
            </w:pPr>
          </w:p>
          <w:p w:rsidR="00643911" w:rsidRPr="00643911" w:rsidRDefault="00643911" w:rsidP="00643911">
            <w:pPr>
              <w:spacing w:after="0" w:line="240" w:lineRule="auto"/>
              <w:contextualSpacing/>
              <w:rPr>
                <w:rFonts w:ascii="Times New Roman" w:hAnsi="Times New Roman" w:cs="Times New Roman"/>
                <w:sz w:val="24"/>
                <w:szCs w:val="24"/>
              </w:rPr>
            </w:pPr>
            <w:r w:rsidRPr="00643911">
              <w:rPr>
                <w:rFonts w:ascii="Times New Roman" w:hAnsi="Times New Roman" w:cs="Times New Roman"/>
                <w:sz w:val="24"/>
                <w:szCs w:val="24"/>
              </w:rPr>
              <w:t>Глава Варламовского сельсовета</w:t>
            </w:r>
          </w:p>
          <w:p w:rsidR="00643911" w:rsidRPr="00643911" w:rsidRDefault="00643911" w:rsidP="00643911">
            <w:pPr>
              <w:pStyle w:val="a4"/>
              <w:spacing w:after="0" w:line="240" w:lineRule="auto"/>
              <w:ind w:left="0" w:right="177"/>
            </w:pPr>
            <w:r w:rsidRPr="00643911">
              <w:t>Болотнинского района Новосибирской области</w:t>
            </w:r>
          </w:p>
          <w:p w:rsidR="00643911" w:rsidRPr="00643911" w:rsidRDefault="00643911" w:rsidP="00643911">
            <w:pPr>
              <w:pStyle w:val="a4"/>
              <w:spacing w:after="0" w:line="240" w:lineRule="auto"/>
              <w:ind w:left="0" w:right="177"/>
              <w:rPr>
                <w:bCs/>
                <w:i/>
                <w:color w:val="000000"/>
              </w:rPr>
            </w:pPr>
          </w:p>
          <w:p w:rsidR="00643911" w:rsidRPr="00643911" w:rsidRDefault="00643911" w:rsidP="00643911">
            <w:pPr>
              <w:pStyle w:val="1"/>
              <w:ind w:left="0" w:right="177"/>
              <w:jc w:val="both"/>
              <w:rPr>
                <w:sz w:val="24"/>
              </w:rPr>
            </w:pPr>
            <w:r w:rsidRPr="00643911">
              <w:rPr>
                <w:color w:val="000000"/>
                <w:sz w:val="24"/>
              </w:rPr>
              <w:t>__________________/Приболовец А.В.</w:t>
            </w:r>
            <w:bookmarkStart w:id="1" w:name="_GoBack"/>
            <w:bookmarkEnd w:id="1"/>
          </w:p>
          <w:p w:rsidR="00643911" w:rsidRPr="00643911" w:rsidRDefault="00643911" w:rsidP="00643911">
            <w:pPr>
              <w:pStyle w:val="1"/>
              <w:ind w:left="0"/>
              <w:jc w:val="both"/>
              <w:rPr>
                <w:sz w:val="24"/>
              </w:rPr>
            </w:pPr>
            <w:r w:rsidRPr="00643911">
              <w:rPr>
                <w:color w:val="000000"/>
                <w:sz w:val="24"/>
              </w:rPr>
              <w:t xml:space="preserve">            (подпись)                       (расшифровка)</w:t>
            </w:r>
          </w:p>
          <w:p w:rsidR="00643911" w:rsidRPr="00643911" w:rsidRDefault="00643911" w:rsidP="00643911">
            <w:pPr>
              <w:pStyle w:val="1"/>
              <w:ind w:left="0"/>
              <w:jc w:val="both"/>
              <w:rPr>
                <w:b/>
                <w:bCs/>
                <w:i/>
                <w:color w:val="000000"/>
                <w:sz w:val="24"/>
              </w:rPr>
            </w:pPr>
            <w:r w:rsidRPr="00643911">
              <w:rPr>
                <w:color w:val="000000"/>
                <w:sz w:val="24"/>
              </w:rPr>
              <w:t>М.П.</w:t>
            </w:r>
          </w:p>
        </w:tc>
        <w:tc>
          <w:tcPr>
            <w:tcW w:w="4891" w:type="dxa"/>
            <w:tcBorders>
              <w:top w:val="none" w:sz="0" w:space="0" w:color="000000"/>
              <w:left w:val="none" w:sz="0" w:space="0" w:color="000000"/>
              <w:bottom w:val="none" w:sz="0" w:space="0" w:color="000000"/>
              <w:right w:val="none" w:sz="0" w:space="0" w:color="000000"/>
            </w:tcBorders>
          </w:tcPr>
          <w:p w:rsidR="00643911" w:rsidRPr="00643911" w:rsidRDefault="00643911" w:rsidP="00643911">
            <w:pPr>
              <w:pStyle w:val="1"/>
              <w:ind w:left="0"/>
              <w:rPr>
                <w:sz w:val="24"/>
              </w:rPr>
            </w:pPr>
            <w:r w:rsidRPr="00643911">
              <w:rPr>
                <w:b/>
                <w:color w:val="000000"/>
                <w:sz w:val="24"/>
              </w:rPr>
              <w:t>Администрация Болотнинского района Новосибирской области</w:t>
            </w:r>
          </w:p>
          <w:p w:rsidR="00643911" w:rsidRPr="00643911" w:rsidRDefault="00643911" w:rsidP="00643911">
            <w:pPr>
              <w:pStyle w:val="1"/>
              <w:ind w:left="0"/>
              <w:rPr>
                <w:sz w:val="24"/>
              </w:rPr>
            </w:pPr>
          </w:p>
          <w:p w:rsidR="00643911" w:rsidRPr="00643911" w:rsidRDefault="00643911" w:rsidP="00643911">
            <w:pPr>
              <w:pStyle w:val="1"/>
              <w:ind w:left="0"/>
              <w:rPr>
                <w:color w:val="000000"/>
                <w:sz w:val="24"/>
              </w:rPr>
            </w:pPr>
          </w:p>
          <w:p w:rsidR="00643911" w:rsidRDefault="00643911" w:rsidP="00643911">
            <w:pPr>
              <w:pStyle w:val="1"/>
              <w:ind w:left="0"/>
              <w:rPr>
                <w:color w:val="000000"/>
                <w:sz w:val="24"/>
              </w:rPr>
            </w:pPr>
            <w:r w:rsidRPr="00643911">
              <w:rPr>
                <w:color w:val="000000"/>
                <w:sz w:val="24"/>
              </w:rPr>
              <w:t xml:space="preserve">Юридический адрес: 633340, </w:t>
            </w:r>
          </w:p>
          <w:p w:rsidR="00643911" w:rsidRPr="00643911" w:rsidRDefault="00643911" w:rsidP="00643911">
            <w:pPr>
              <w:pStyle w:val="1"/>
              <w:ind w:left="0"/>
              <w:rPr>
                <w:color w:val="000000"/>
                <w:sz w:val="24"/>
              </w:rPr>
            </w:pPr>
            <w:r w:rsidRPr="00643911">
              <w:rPr>
                <w:color w:val="000000"/>
                <w:sz w:val="24"/>
              </w:rPr>
              <w:t xml:space="preserve">Новосибирская область, г. </w:t>
            </w:r>
            <w:proofErr w:type="gramStart"/>
            <w:r w:rsidRPr="00643911">
              <w:rPr>
                <w:color w:val="000000"/>
                <w:sz w:val="24"/>
              </w:rPr>
              <w:t>Болотное</w:t>
            </w:r>
            <w:proofErr w:type="gramEnd"/>
            <w:r w:rsidRPr="00643911">
              <w:rPr>
                <w:color w:val="000000"/>
                <w:sz w:val="24"/>
              </w:rPr>
              <w:t>, ул. Советская, 9</w:t>
            </w:r>
          </w:p>
          <w:p w:rsidR="00643911" w:rsidRPr="00643911" w:rsidRDefault="00643911" w:rsidP="00643911">
            <w:pPr>
              <w:pStyle w:val="1"/>
              <w:ind w:left="0"/>
              <w:rPr>
                <w:sz w:val="24"/>
              </w:rPr>
            </w:pPr>
          </w:p>
          <w:p w:rsidR="00643911" w:rsidRPr="00643911" w:rsidRDefault="00643911" w:rsidP="00643911">
            <w:pPr>
              <w:pStyle w:val="1"/>
              <w:ind w:left="0"/>
              <w:rPr>
                <w:sz w:val="24"/>
              </w:rPr>
            </w:pPr>
            <w:r w:rsidRPr="00643911">
              <w:rPr>
                <w:color w:val="000000"/>
                <w:sz w:val="24"/>
              </w:rPr>
              <w:t>ИНН/КПП 5413111417/ 541301001</w:t>
            </w:r>
          </w:p>
          <w:p w:rsidR="00643911" w:rsidRPr="00643911" w:rsidRDefault="00643911" w:rsidP="00643911">
            <w:pPr>
              <w:pStyle w:val="1"/>
              <w:ind w:left="0"/>
              <w:rPr>
                <w:sz w:val="24"/>
              </w:rPr>
            </w:pPr>
          </w:p>
          <w:p w:rsidR="00643911" w:rsidRPr="00643911" w:rsidRDefault="00643911" w:rsidP="00643911">
            <w:pPr>
              <w:spacing w:after="0" w:line="240" w:lineRule="auto"/>
              <w:contextualSpacing/>
              <w:rPr>
                <w:rFonts w:ascii="Times New Roman" w:hAnsi="Times New Roman" w:cs="Times New Roman"/>
                <w:sz w:val="24"/>
                <w:szCs w:val="24"/>
              </w:rPr>
            </w:pPr>
            <w:r w:rsidRPr="00643911">
              <w:rPr>
                <w:rFonts w:ascii="Times New Roman" w:hAnsi="Times New Roman" w:cs="Times New Roman"/>
                <w:sz w:val="24"/>
                <w:szCs w:val="24"/>
              </w:rPr>
              <w:t xml:space="preserve">Глава Болотнинского района </w:t>
            </w:r>
          </w:p>
          <w:p w:rsidR="00643911" w:rsidRPr="00643911" w:rsidRDefault="00643911" w:rsidP="00643911">
            <w:pPr>
              <w:pStyle w:val="a4"/>
              <w:spacing w:after="0" w:line="240" w:lineRule="auto"/>
              <w:ind w:left="0" w:right="177"/>
              <w:rPr>
                <w:i/>
                <w:color w:val="000000"/>
              </w:rPr>
            </w:pPr>
            <w:r w:rsidRPr="00643911">
              <w:t>Новосибирской области</w:t>
            </w:r>
          </w:p>
          <w:p w:rsidR="00643911" w:rsidRPr="00643911" w:rsidRDefault="00643911" w:rsidP="00643911">
            <w:pPr>
              <w:pStyle w:val="1"/>
              <w:ind w:left="0"/>
              <w:rPr>
                <w:sz w:val="24"/>
              </w:rPr>
            </w:pPr>
          </w:p>
          <w:p w:rsidR="00643911" w:rsidRPr="00643911" w:rsidRDefault="00643911" w:rsidP="00643911">
            <w:pPr>
              <w:pStyle w:val="1"/>
              <w:ind w:left="0" w:right="177"/>
              <w:jc w:val="both"/>
              <w:rPr>
                <w:sz w:val="24"/>
              </w:rPr>
            </w:pPr>
            <w:r w:rsidRPr="00643911">
              <w:rPr>
                <w:color w:val="000000"/>
                <w:sz w:val="24"/>
              </w:rPr>
              <w:t>__________________/Королев О.В.</w:t>
            </w:r>
          </w:p>
          <w:p w:rsidR="00643911" w:rsidRPr="00643911" w:rsidRDefault="00643911" w:rsidP="00643911">
            <w:pPr>
              <w:pStyle w:val="1"/>
              <w:ind w:left="0"/>
              <w:jc w:val="both"/>
              <w:rPr>
                <w:sz w:val="24"/>
              </w:rPr>
            </w:pPr>
            <w:r>
              <w:rPr>
                <w:color w:val="000000"/>
                <w:sz w:val="24"/>
              </w:rPr>
              <w:t xml:space="preserve"> </w:t>
            </w:r>
            <w:r w:rsidRPr="00643911">
              <w:rPr>
                <w:color w:val="000000"/>
                <w:sz w:val="24"/>
              </w:rPr>
              <w:t>(подпись)                       (расшифровка)</w:t>
            </w:r>
          </w:p>
          <w:p w:rsidR="00643911" w:rsidRPr="00643911" w:rsidRDefault="00643911" w:rsidP="00643911">
            <w:pPr>
              <w:pStyle w:val="1"/>
              <w:ind w:left="0"/>
              <w:jc w:val="both"/>
              <w:rPr>
                <w:b/>
                <w:bCs/>
                <w:i/>
                <w:color w:val="000000"/>
                <w:sz w:val="24"/>
              </w:rPr>
            </w:pPr>
            <w:r w:rsidRPr="00643911">
              <w:rPr>
                <w:color w:val="000000"/>
                <w:sz w:val="24"/>
              </w:rPr>
              <w:t>М.П.</w:t>
            </w:r>
          </w:p>
        </w:tc>
      </w:tr>
    </w:tbl>
    <w:p w:rsidR="00F94F3D" w:rsidRDefault="00F94F3D"/>
    <w:p w:rsidR="00643911" w:rsidRDefault="00A030DE" w:rsidP="00A030DE">
      <w:pPr>
        <w:pBdr>
          <w:top w:val="single" w:sz="12" w:space="1" w:color="auto"/>
          <w:bottom w:val="single" w:sz="12" w:space="1" w:color="auto"/>
        </w:pBd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Pr="00A030DE">
        <w:rPr>
          <w:rFonts w:ascii="Times New Roman" w:hAnsi="Times New Roman" w:cs="Times New Roman"/>
          <w:color w:val="000000"/>
          <w:sz w:val="24"/>
          <w:szCs w:val="24"/>
          <w:shd w:val="clear" w:color="auto" w:fill="FFFFFF"/>
        </w:rPr>
        <w:t>ИЗВЕЩЕНИЕ О НАЧАЛЕ ВЫПОЛНЕНИЯ КОМПЛЕКСНЫХ</w:t>
      </w:r>
      <w:r w:rsidRPr="00A030DE">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A030DE">
        <w:rPr>
          <w:rFonts w:ascii="Times New Roman" w:hAnsi="Times New Roman" w:cs="Times New Roman"/>
          <w:color w:val="000000"/>
          <w:sz w:val="24"/>
          <w:szCs w:val="24"/>
          <w:shd w:val="clear" w:color="auto" w:fill="FFFFFF"/>
        </w:rPr>
        <w:t>КАДАСТРОВЫХ РАБОТ</w:t>
      </w:r>
      <w:r w:rsidRPr="00A030DE">
        <w:rPr>
          <w:rFonts w:ascii="Times New Roman" w:hAnsi="Times New Roman" w:cs="Times New Roman"/>
          <w:color w:val="000000"/>
          <w:sz w:val="24"/>
          <w:szCs w:val="24"/>
        </w:rPr>
        <w:br/>
      </w:r>
      <w:r w:rsidRPr="00A030DE">
        <w:rPr>
          <w:rFonts w:ascii="Times New Roman" w:hAnsi="Times New Roman" w:cs="Times New Roman"/>
          <w:color w:val="000000"/>
          <w:sz w:val="24"/>
          <w:szCs w:val="24"/>
        </w:rPr>
        <w:br/>
      </w:r>
      <w:r w:rsidRPr="00A030DE">
        <w:rPr>
          <w:rFonts w:ascii="Times New Roman" w:hAnsi="Times New Roman" w:cs="Times New Roman"/>
          <w:color w:val="000000"/>
          <w:sz w:val="24"/>
          <w:szCs w:val="24"/>
          <w:shd w:val="clear" w:color="auto" w:fill="FFFFFF"/>
        </w:rPr>
        <w:t>1. В период с «17» июня 2024 г. по «15» ноября 2024 г. в отношении объектов недвижимости, расположенных на территории кадастровых кварталов:</w:t>
      </w:r>
      <w:r w:rsidRPr="00A030DE">
        <w:rPr>
          <w:rFonts w:ascii="Times New Roman" w:hAnsi="Times New Roman" w:cs="Times New Roman"/>
          <w:color w:val="000000"/>
          <w:sz w:val="24"/>
          <w:szCs w:val="24"/>
        </w:rPr>
        <w:br/>
      </w:r>
      <w:r w:rsidRPr="00A030DE">
        <w:rPr>
          <w:rFonts w:ascii="Times New Roman" w:hAnsi="Times New Roman" w:cs="Times New Roman"/>
          <w:color w:val="000000"/>
          <w:sz w:val="24"/>
          <w:szCs w:val="24"/>
          <w:shd w:val="clear" w:color="auto" w:fill="FFFFFF"/>
        </w:rPr>
        <w:t>субъект Российской Федерации: Новосибирская область,</w:t>
      </w:r>
      <w:r w:rsidRPr="00A030DE">
        <w:rPr>
          <w:rFonts w:ascii="Times New Roman" w:hAnsi="Times New Roman" w:cs="Times New Roman"/>
          <w:color w:val="000000"/>
          <w:sz w:val="24"/>
          <w:szCs w:val="24"/>
        </w:rPr>
        <w:br/>
      </w:r>
      <w:r w:rsidRPr="00A030DE">
        <w:rPr>
          <w:rFonts w:ascii="Times New Roman" w:hAnsi="Times New Roman" w:cs="Times New Roman"/>
          <w:color w:val="000000"/>
          <w:sz w:val="24"/>
          <w:szCs w:val="24"/>
          <w:shd w:val="clear" w:color="auto" w:fill="FFFFFF"/>
        </w:rPr>
        <w:t xml:space="preserve">муниципальное образование, населенный </w:t>
      </w:r>
      <w:proofErr w:type="spellStart"/>
      <w:r w:rsidRPr="00A030DE">
        <w:rPr>
          <w:rFonts w:ascii="Times New Roman" w:hAnsi="Times New Roman" w:cs="Times New Roman"/>
          <w:color w:val="000000"/>
          <w:sz w:val="24"/>
          <w:szCs w:val="24"/>
          <w:shd w:val="clear" w:color="auto" w:fill="FFFFFF"/>
        </w:rPr>
        <w:t>пункт</w:t>
      </w:r>
      <w:proofErr w:type="gramStart"/>
      <w:r w:rsidRPr="00A030DE">
        <w:rPr>
          <w:rFonts w:ascii="Times New Roman" w:hAnsi="Times New Roman" w:cs="Times New Roman"/>
          <w:color w:val="000000"/>
          <w:sz w:val="24"/>
          <w:szCs w:val="24"/>
          <w:shd w:val="clear" w:color="auto" w:fill="FFFFFF"/>
        </w:rPr>
        <w:t>:Б</w:t>
      </w:r>
      <w:proofErr w:type="gramEnd"/>
      <w:r w:rsidRPr="00A030DE">
        <w:rPr>
          <w:rFonts w:ascii="Times New Roman" w:hAnsi="Times New Roman" w:cs="Times New Roman"/>
          <w:color w:val="000000"/>
          <w:sz w:val="24"/>
          <w:szCs w:val="24"/>
          <w:shd w:val="clear" w:color="auto" w:fill="FFFFFF"/>
        </w:rPr>
        <w:t>олотнинский</w:t>
      </w:r>
      <w:proofErr w:type="spellEnd"/>
      <w:r w:rsidRPr="00A030DE">
        <w:rPr>
          <w:rFonts w:ascii="Times New Roman" w:hAnsi="Times New Roman" w:cs="Times New Roman"/>
          <w:color w:val="000000"/>
          <w:sz w:val="24"/>
          <w:szCs w:val="24"/>
          <w:shd w:val="clear" w:color="auto" w:fill="FFFFFF"/>
        </w:rPr>
        <w:t xml:space="preserve"> район, д. </w:t>
      </w:r>
      <w:proofErr w:type="spellStart"/>
      <w:r w:rsidRPr="00A030DE">
        <w:rPr>
          <w:rFonts w:ascii="Times New Roman" w:hAnsi="Times New Roman" w:cs="Times New Roman"/>
          <w:color w:val="000000"/>
          <w:sz w:val="24"/>
          <w:szCs w:val="24"/>
          <w:shd w:val="clear" w:color="auto" w:fill="FFFFFF"/>
        </w:rPr>
        <w:t>Кругликово</w:t>
      </w:r>
      <w:proofErr w:type="spellEnd"/>
      <w:r w:rsidRPr="00A030DE">
        <w:rPr>
          <w:rFonts w:ascii="Times New Roman" w:hAnsi="Times New Roman" w:cs="Times New Roman"/>
          <w:color w:val="000000"/>
          <w:sz w:val="24"/>
          <w:szCs w:val="24"/>
          <w:shd w:val="clear" w:color="auto" w:fill="FFFFFF"/>
        </w:rPr>
        <w:t xml:space="preserve">, с. </w:t>
      </w:r>
      <w:proofErr w:type="spellStart"/>
      <w:r w:rsidRPr="00A030DE">
        <w:rPr>
          <w:rFonts w:ascii="Times New Roman" w:hAnsi="Times New Roman" w:cs="Times New Roman"/>
          <w:color w:val="000000"/>
          <w:sz w:val="24"/>
          <w:szCs w:val="24"/>
          <w:shd w:val="clear" w:color="auto" w:fill="FFFFFF"/>
        </w:rPr>
        <w:t>Карасево</w:t>
      </w:r>
      <w:proofErr w:type="spellEnd"/>
      <w:r w:rsidRPr="00A030DE">
        <w:rPr>
          <w:rFonts w:ascii="Times New Roman" w:hAnsi="Times New Roman" w:cs="Times New Roman"/>
          <w:color w:val="000000"/>
          <w:sz w:val="24"/>
          <w:szCs w:val="24"/>
          <w:shd w:val="clear" w:color="auto" w:fill="FFFFFF"/>
        </w:rPr>
        <w:t xml:space="preserve">, с. </w:t>
      </w:r>
      <w:proofErr w:type="spellStart"/>
      <w:r w:rsidRPr="00A030DE">
        <w:rPr>
          <w:rFonts w:ascii="Times New Roman" w:hAnsi="Times New Roman" w:cs="Times New Roman"/>
          <w:color w:val="000000"/>
          <w:sz w:val="24"/>
          <w:szCs w:val="24"/>
          <w:shd w:val="clear" w:color="auto" w:fill="FFFFFF"/>
        </w:rPr>
        <w:t>Зудово</w:t>
      </w:r>
      <w:proofErr w:type="spellEnd"/>
      <w:r w:rsidRPr="00A030DE">
        <w:rPr>
          <w:rFonts w:ascii="Times New Roman" w:hAnsi="Times New Roman" w:cs="Times New Roman"/>
          <w:color w:val="000000"/>
          <w:sz w:val="24"/>
          <w:szCs w:val="24"/>
          <w:shd w:val="clear" w:color="auto" w:fill="FFFFFF"/>
        </w:rPr>
        <w:t xml:space="preserve">, д. </w:t>
      </w:r>
      <w:proofErr w:type="spellStart"/>
      <w:r w:rsidRPr="00A030DE">
        <w:rPr>
          <w:rFonts w:ascii="Times New Roman" w:hAnsi="Times New Roman" w:cs="Times New Roman"/>
          <w:color w:val="000000"/>
          <w:sz w:val="24"/>
          <w:szCs w:val="24"/>
          <w:shd w:val="clear" w:color="auto" w:fill="FFFFFF"/>
        </w:rPr>
        <w:t>Киряково</w:t>
      </w:r>
      <w:proofErr w:type="spellEnd"/>
      <w:r w:rsidRPr="00A030DE">
        <w:rPr>
          <w:rFonts w:ascii="Times New Roman" w:hAnsi="Times New Roman" w:cs="Times New Roman"/>
          <w:color w:val="000000"/>
          <w:sz w:val="24"/>
          <w:szCs w:val="24"/>
          <w:shd w:val="clear" w:color="auto" w:fill="FFFFFF"/>
        </w:rPr>
        <w:t xml:space="preserve">, с. </w:t>
      </w:r>
      <w:proofErr w:type="spellStart"/>
      <w:r w:rsidRPr="00A030DE">
        <w:rPr>
          <w:rFonts w:ascii="Times New Roman" w:hAnsi="Times New Roman" w:cs="Times New Roman"/>
          <w:color w:val="000000"/>
          <w:sz w:val="24"/>
          <w:szCs w:val="24"/>
          <w:shd w:val="clear" w:color="auto" w:fill="FFFFFF"/>
        </w:rPr>
        <w:t>Кунчурук</w:t>
      </w:r>
      <w:proofErr w:type="spellEnd"/>
      <w:r w:rsidRPr="00A030DE">
        <w:rPr>
          <w:rFonts w:ascii="Times New Roman" w:hAnsi="Times New Roman" w:cs="Times New Roman"/>
          <w:color w:val="000000"/>
          <w:sz w:val="24"/>
          <w:szCs w:val="24"/>
          <w:shd w:val="clear" w:color="auto" w:fill="FFFFFF"/>
        </w:rPr>
        <w:t xml:space="preserve">, с. Варламово, п. </w:t>
      </w:r>
      <w:proofErr w:type="spellStart"/>
      <w:r w:rsidRPr="00A030DE">
        <w:rPr>
          <w:rFonts w:ascii="Times New Roman" w:hAnsi="Times New Roman" w:cs="Times New Roman"/>
          <w:color w:val="000000"/>
          <w:sz w:val="24"/>
          <w:szCs w:val="24"/>
          <w:shd w:val="clear" w:color="auto" w:fill="FFFFFF"/>
        </w:rPr>
        <w:t>Дивинка</w:t>
      </w:r>
      <w:proofErr w:type="spellEnd"/>
      <w:r w:rsidRPr="00A030DE">
        <w:rPr>
          <w:rFonts w:ascii="Times New Roman" w:hAnsi="Times New Roman" w:cs="Times New Roman"/>
          <w:color w:val="000000"/>
          <w:sz w:val="24"/>
          <w:szCs w:val="24"/>
          <w:shd w:val="clear" w:color="auto" w:fill="FFFFFF"/>
        </w:rPr>
        <w:t xml:space="preserve">, п. Бор, с. </w:t>
      </w:r>
      <w:proofErr w:type="spellStart"/>
      <w:r w:rsidRPr="00A030DE">
        <w:rPr>
          <w:rFonts w:ascii="Times New Roman" w:hAnsi="Times New Roman" w:cs="Times New Roman"/>
          <w:color w:val="000000"/>
          <w:sz w:val="24"/>
          <w:szCs w:val="24"/>
          <w:shd w:val="clear" w:color="auto" w:fill="FFFFFF"/>
        </w:rPr>
        <w:t>Новобибеево</w:t>
      </w:r>
      <w:proofErr w:type="spellEnd"/>
      <w:r w:rsidRPr="00A030DE">
        <w:rPr>
          <w:rFonts w:ascii="Times New Roman" w:hAnsi="Times New Roman" w:cs="Times New Roman"/>
          <w:color w:val="000000"/>
          <w:sz w:val="24"/>
          <w:szCs w:val="24"/>
          <w:shd w:val="clear" w:color="auto" w:fill="FFFFFF"/>
        </w:rPr>
        <w:t xml:space="preserve">, д. </w:t>
      </w:r>
      <w:proofErr w:type="spellStart"/>
      <w:r w:rsidRPr="00A030DE">
        <w:rPr>
          <w:rFonts w:ascii="Times New Roman" w:hAnsi="Times New Roman" w:cs="Times New Roman"/>
          <w:color w:val="000000"/>
          <w:sz w:val="24"/>
          <w:szCs w:val="24"/>
          <w:shd w:val="clear" w:color="auto" w:fill="FFFFFF"/>
        </w:rPr>
        <w:t>Старобибеево</w:t>
      </w:r>
      <w:proofErr w:type="spellEnd"/>
      <w:r w:rsidRPr="00A030DE">
        <w:rPr>
          <w:rFonts w:ascii="Times New Roman" w:hAnsi="Times New Roman" w:cs="Times New Roman"/>
          <w:color w:val="000000"/>
          <w:sz w:val="24"/>
          <w:szCs w:val="24"/>
          <w:shd w:val="clear" w:color="auto" w:fill="FFFFFF"/>
        </w:rPr>
        <w:t xml:space="preserve">, с. </w:t>
      </w:r>
      <w:proofErr w:type="spellStart"/>
      <w:r w:rsidRPr="00A030DE">
        <w:rPr>
          <w:rFonts w:ascii="Times New Roman" w:hAnsi="Times New Roman" w:cs="Times New Roman"/>
          <w:color w:val="000000"/>
          <w:sz w:val="24"/>
          <w:szCs w:val="24"/>
          <w:shd w:val="clear" w:color="auto" w:fill="FFFFFF"/>
        </w:rPr>
        <w:t>Ояш</w:t>
      </w:r>
      <w:proofErr w:type="spellEnd"/>
      <w:r w:rsidRPr="00A030DE">
        <w:rPr>
          <w:rFonts w:ascii="Times New Roman" w:hAnsi="Times New Roman" w:cs="Times New Roman"/>
          <w:color w:val="000000"/>
          <w:sz w:val="24"/>
          <w:szCs w:val="24"/>
          <w:shd w:val="clear" w:color="auto" w:fill="FFFFFF"/>
        </w:rPr>
        <w:t xml:space="preserve">, с. </w:t>
      </w:r>
      <w:proofErr w:type="spellStart"/>
      <w:r w:rsidRPr="00A030DE">
        <w:rPr>
          <w:rFonts w:ascii="Times New Roman" w:hAnsi="Times New Roman" w:cs="Times New Roman"/>
          <w:color w:val="000000"/>
          <w:sz w:val="24"/>
          <w:szCs w:val="24"/>
          <w:shd w:val="clear" w:color="auto" w:fill="FFFFFF"/>
        </w:rPr>
        <w:t>Егоровка;Куйбышевский</w:t>
      </w:r>
      <w:proofErr w:type="spellEnd"/>
      <w:r w:rsidRPr="00A030DE">
        <w:rPr>
          <w:rFonts w:ascii="Times New Roman" w:hAnsi="Times New Roman" w:cs="Times New Roman"/>
          <w:color w:val="000000"/>
          <w:sz w:val="24"/>
          <w:szCs w:val="24"/>
          <w:shd w:val="clear" w:color="auto" w:fill="FFFFFF"/>
        </w:rPr>
        <w:t xml:space="preserve"> район, с. </w:t>
      </w:r>
      <w:proofErr w:type="spellStart"/>
      <w:r w:rsidRPr="00A030DE">
        <w:rPr>
          <w:rFonts w:ascii="Times New Roman" w:hAnsi="Times New Roman" w:cs="Times New Roman"/>
          <w:color w:val="000000"/>
          <w:sz w:val="24"/>
          <w:szCs w:val="24"/>
          <w:shd w:val="clear" w:color="auto" w:fill="FFFFFF"/>
        </w:rPr>
        <w:t>Абрамово</w:t>
      </w:r>
      <w:proofErr w:type="spellEnd"/>
      <w:r w:rsidRPr="00A030DE">
        <w:rPr>
          <w:rFonts w:ascii="Times New Roman" w:hAnsi="Times New Roman" w:cs="Times New Roman"/>
          <w:color w:val="000000"/>
          <w:sz w:val="24"/>
          <w:szCs w:val="24"/>
          <w:shd w:val="clear" w:color="auto" w:fill="FFFFFF"/>
        </w:rPr>
        <w:t xml:space="preserve">; </w:t>
      </w:r>
      <w:proofErr w:type="spellStart"/>
      <w:r w:rsidRPr="00A030DE">
        <w:rPr>
          <w:rFonts w:ascii="Times New Roman" w:hAnsi="Times New Roman" w:cs="Times New Roman"/>
          <w:color w:val="000000"/>
          <w:sz w:val="24"/>
          <w:szCs w:val="24"/>
          <w:shd w:val="clear" w:color="auto" w:fill="FFFFFF"/>
        </w:rPr>
        <w:t>Мошковский</w:t>
      </w:r>
      <w:proofErr w:type="spellEnd"/>
      <w:r w:rsidRPr="00A030DE">
        <w:rPr>
          <w:rFonts w:ascii="Times New Roman" w:hAnsi="Times New Roman" w:cs="Times New Roman"/>
          <w:color w:val="000000"/>
          <w:sz w:val="24"/>
          <w:szCs w:val="24"/>
          <w:shd w:val="clear" w:color="auto" w:fill="FFFFFF"/>
        </w:rPr>
        <w:t xml:space="preserve"> район, с. Локти; </w:t>
      </w:r>
      <w:proofErr w:type="spellStart"/>
      <w:proofErr w:type="gramStart"/>
      <w:r w:rsidRPr="00A030DE">
        <w:rPr>
          <w:rFonts w:ascii="Times New Roman" w:hAnsi="Times New Roman" w:cs="Times New Roman"/>
          <w:color w:val="000000"/>
          <w:sz w:val="24"/>
          <w:szCs w:val="24"/>
          <w:shd w:val="clear" w:color="auto" w:fill="FFFFFF"/>
        </w:rPr>
        <w:t>Чулымский</w:t>
      </w:r>
      <w:proofErr w:type="spellEnd"/>
      <w:r w:rsidRPr="00A030DE">
        <w:rPr>
          <w:rFonts w:ascii="Times New Roman" w:hAnsi="Times New Roman" w:cs="Times New Roman"/>
          <w:color w:val="000000"/>
          <w:sz w:val="24"/>
          <w:szCs w:val="24"/>
          <w:shd w:val="clear" w:color="auto" w:fill="FFFFFF"/>
        </w:rPr>
        <w:t xml:space="preserve"> район, с. </w:t>
      </w:r>
      <w:proofErr w:type="spellStart"/>
      <w:r w:rsidRPr="00A030DE">
        <w:rPr>
          <w:rFonts w:ascii="Times New Roman" w:hAnsi="Times New Roman" w:cs="Times New Roman"/>
          <w:color w:val="000000"/>
          <w:sz w:val="24"/>
          <w:szCs w:val="24"/>
          <w:shd w:val="clear" w:color="auto" w:fill="FFFFFF"/>
        </w:rPr>
        <w:t>Кокошино</w:t>
      </w:r>
      <w:proofErr w:type="spellEnd"/>
      <w:r w:rsidRPr="00A030DE">
        <w:rPr>
          <w:rFonts w:ascii="Times New Roman" w:hAnsi="Times New Roman" w:cs="Times New Roman"/>
          <w:color w:val="000000"/>
          <w:sz w:val="24"/>
          <w:szCs w:val="24"/>
        </w:rPr>
        <w:br/>
      </w:r>
      <w:r w:rsidRPr="00A030DE">
        <w:rPr>
          <w:rFonts w:ascii="Times New Roman" w:hAnsi="Times New Roman" w:cs="Times New Roman"/>
          <w:color w:val="000000"/>
          <w:sz w:val="24"/>
          <w:szCs w:val="24"/>
          <w:shd w:val="clear" w:color="auto" w:fill="FFFFFF"/>
        </w:rPr>
        <w:t>номера кадастровых кварталов: 54:03:030101, 54:03:030401, 54:03:030801, 54:03:030901, 54:03:031001, 54:03:031401, 54:03:031801, 54:03:032001, 54:03:032401, 54:03:032501, 54:03:032801, 54:03:034201, 54:14:020401, 54:14:020402, 54:14:020403, 54:14:020404, 54:18:020201, 54:18</w:t>
      </w:r>
      <w:proofErr w:type="gramEnd"/>
      <w:r w:rsidRPr="00A030DE">
        <w:rPr>
          <w:rFonts w:ascii="Times New Roman" w:hAnsi="Times New Roman" w:cs="Times New Roman"/>
          <w:color w:val="000000"/>
          <w:sz w:val="24"/>
          <w:szCs w:val="24"/>
          <w:shd w:val="clear" w:color="auto" w:fill="FFFFFF"/>
        </w:rPr>
        <w:t>:020202, 54:18:020203, 54:18:020204, 54:30:021201, 54:30:021202, 54:30:021203, 54:30:021204, 54:30:021205</w:t>
      </w:r>
      <w:r w:rsidRPr="00A030DE">
        <w:rPr>
          <w:rFonts w:ascii="Times New Roman" w:hAnsi="Times New Roman" w:cs="Times New Roman"/>
          <w:color w:val="000000"/>
          <w:sz w:val="24"/>
          <w:szCs w:val="24"/>
        </w:rPr>
        <w:br/>
      </w:r>
      <w:r w:rsidRPr="00A030DE">
        <w:rPr>
          <w:rFonts w:ascii="Times New Roman" w:hAnsi="Times New Roman" w:cs="Times New Roman"/>
          <w:color w:val="000000"/>
          <w:sz w:val="24"/>
          <w:szCs w:val="24"/>
          <w:shd w:val="clear" w:color="auto" w:fill="FFFFFF"/>
        </w:rPr>
        <w:t>будут выполняться комплексные кадастровые работы в соответствии с Государственным контрактом от 17.06.2024 года № 0851200000624003286 на выполнение работ для обеспечения нужд Новосибирской области</w:t>
      </w:r>
      <w:r w:rsidRPr="00A030DE">
        <w:rPr>
          <w:rFonts w:ascii="Times New Roman" w:hAnsi="Times New Roman" w:cs="Times New Roman"/>
          <w:color w:val="000000"/>
          <w:sz w:val="24"/>
          <w:szCs w:val="24"/>
        </w:rPr>
        <w:br/>
      </w:r>
      <w:r w:rsidRPr="00A030DE">
        <w:rPr>
          <w:rFonts w:ascii="Times New Roman" w:hAnsi="Times New Roman" w:cs="Times New Roman"/>
          <w:color w:val="000000"/>
          <w:sz w:val="24"/>
          <w:szCs w:val="24"/>
          <w:shd w:val="clear" w:color="auto" w:fill="FFFFFF"/>
        </w:rPr>
        <w:t xml:space="preserve">заключенным со стороны </w:t>
      </w:r>
      <w:proofErr w:type="spellStart"/>
      <w:r w:rsidRPr="00A030DE">
        <w:rPr>
          <w:rFonts w:ascii="Times New Roman" w:hAnsi="Times New Roman" w:cs="Times New Roman"/>
          <w:color w:val="000000"/>
          <w:sz w:val="24"/>
          <w:szCs w:val="24"/>
          <w:shd w:val="clear" w:color="auto" w:fill="FFFFFF"/>
        </w:rPr>
        <w:t>заказчика</w:t>
      </w:r>
      <w:proofErr w:type="gramStart"/>
      <w:r w:rsidRPr="00A030DE">
        <w:rPr>
          <w:rFonts w:ascii="Times New Roman" w:hAnsi="Times New Roman" w:cs="Times New Roman"/>
          <w:color w:val="000000"/>
          <w:sz w:val="24"/>
          <w:szCs w:val="24"/>
          <w:shd w:val="clear" w:color="auto" w:fill="FFFFFF"/>
        </w:rPr>
        <w:t>:Д</w:t>
      </w:r>
      <w:proofErr w:type="gramEnd"/>
      <w:r w:rsidRPr="00A030DE">
        <w:rPr>
          <w:rFonts w:ascii="Times New Roman" w:hAnsi="Times New Roman" w:cs="Times New Roman"/>
          <w:color w:val="000000"/>
          <w:sz w:val="24"/>
          <w:szCs w:val="24"/>
          <w:shd w:val="clear" w:color="auto" w:fill="FFFFFF"/>
        </w:rPr>
        <w:t>епартамент</w:t>
      </w:r>
      <w:proofErr w:type="spellEnd"/>
      <w:r w:rsidRPr="00A030DE">
        <w:rPr>
          <w:rFonts w:ascii="Times New Roman" w:hAnsi="Times New Roman" w:cs="Times New Roman"/>
          <w:color w:val="000000"/>
          <w:sz w:val="24"/>
          <w:szCs w:val="24"/>
          <w:shd w:val="clear" w:color="auto" w:fill="FFFFFF"/>
        </w:rPr>
        <w:t xml:space="preserve"> имущества и земельных отношений Новосибирской области (ДИИЗО НСО),</w:t>
      </w:r>
      <w:r w:rsidRPr="00A030DE">
        <w:rPr>
          <w:rFonts w:ascii="Times New Roman" w:hAnsi="Times New Roman" w:cs="Times New Roman"/>
          <w:color w:val="000000"/>
          <w:sz w:val="24"/>
          <w:szCs w:val="24"/>
        </w:rPr>
        <w:br/>
      </w:r>
      <w:r w:rsidRPr="00A030DE">
        <w:rPr>
          <w:rFonts w:ascii="Times New Roman" w:hAnsi="Times New Roman" w:cs="Times New Roman"/>
          <w:color w:val="000000"/>
          <w:sz w:val="24"/>
          <w:szCs w:val="24"/>
          <w:shd w:val="clear" w:color="auto" w:fill="FFFFFF"/>
        </w:rPr>
        <w:t xml:space="preserve">адрес: 630007, Новосибирская область, </w:t>
      </w:r>
      <w:proofErr w:type="gramStart"/>
      <w:r w:rsidRPr="00A030DE">
        <w:rPr>
          <w:rFonts w:ascii="Times New Roman" w:hAnsi="Times New Roman" w:cs="Times New Roman"/>
          <w:color w:val="000000"/>
          <w:sz w:val="24"/>
          <w:szCs w:val="24"/>
          <w:shd w:val="clear" w:color="auto" w:fill="FFFFFF"/>
        </w:rPr>
        <w:t>г</w:t>
      </w:r>
      <w:proofErr w:type="gramEnd"/>
      <w:r w:rsidRPr="00A030DE">
        <w:rPr>
          <w:rFonts w:ascii="Times New Roman" w:hAnsi="Times New Roman" w:cs="Times New Roman"/>
          <w:color w:val="000000"/>
          <w:sz w:val="24"/>
          <w:szCs w:val="24"/>
          <w:shd w:val="clear" w:color="auto" w:fill="FFFFFF"/>
        </w:rPr>
        <w:t>. Новосибирск, Красный пр., 18,</w:t>
      </w:r>
      <w:r w:rsidRPr="00A030DE">
        <w:rPr>
          <w:rFonts w:ascii="Times New Roman" w:hAnsi="Times New Roman" w:cs="Times New Roman"/>
          <w:color w:val="000000"/>
          <w:sz w:val="24"/>
          <w:szCs w:val="24"/>
        </w:rPr>
        <w:br/>
      </w:r>
      <w:r w:rsidRPr="00A030DE">
        <w:rPr>
          <w:rFonts w:ascii="Times New Roman" w:hAnsi="Times New Roman" w:cs="Times New Roman"/>
          <w:color w:val="000000"/>
          <w:sz w:val="24"/>
          <w:szCs w:val="24"/>
          <w:shd w:val="clear" w:color="auto" w:fill="FFFFFF"/>
        </w:rPr>
        <w:t>адрес электронной почты: </w:t>
      </w:r>
      <w:hyperlink r:id="rId5" w:history="1">
        <w:r w:rsidRPr="00A030DE">
          <w:rPr>
            <w:rStyle w:val="a9"/>
            <w:rFonts w:ascii="Times New Roman" w:hAnsi="Times New Roman" w:cs="Times New Roman"/>
            <w:sz w:val="24"/>
            <w:szCs w:val="24"/>
            <w:shd w:val="clear" w:color="auto" w:fill="FFFFFF"/>
          </w:rPr>
          <w:t>dgi@nso.ru</w:t>
        </w:r>
      </w:hyperlink>
      <w:r w:rsidRPr="00A030DE">
        <w:rPr>
          <w:rFonts w:ascii="Times New Roman" w:hAnsi="Times New Roman" w:cs="Times New Roman"/>
          <w:color w:val="000000"/>
          <w:sz w:val="24"/>
          <w:szCs w:val="24"/>
          <w:shd w:val="clear" w:color="auto" w:fill="FFFFFF"/>
        </w:rPr>
        <w:t>, номер контактного телефона: 8 (383) 238 60 02</w:t>
      </w:r>
      <w:r w:rsidRPr="00A030DE">
        <w:rPr>
          <w:rFonts w:ascii="Times New Roman" w:hAnsi="Times New Roman" w:cs="Times New Roman"/>
          <w:color w:val="000000"/>
          <w:sz w:val="24"/>
          <w:szCs w:val="24"/>
        </w:rPr>
        <w:br/>
      </w:r>
      <w:r w:rsidRPr="00A030DE">
        <w:rPr>
          <w:rFonts w:ascii="Times New Roman" w:hAnsi="Times New Roman" w:cs="Times New Roman"/>
          <w:color w:val="000000"/>
          <w:sz w:val="24"/>
          <w:szCs w:val="24"/>
          <w:shd w:val="clear" w:color="auto" w:fill="FFFFFF"/>
        </w:rPr>
        <w:t>со стороны исполнителя:</w:t>
      </w:r>
      <w:r w:rsidRPr="00A030DE">
        <w:rPr>
          <w:rFonts w:ascii="Times New Roman" w:hAnsi="Times New Roman" w:cs="Times New Roman"/>
          <w:color w:val="000000"/>
          <w:sz w:val="24"/>
          <w:szCs w:val="24"/>
        </w:rPr>
        <w:br/>
      </w:r>
      <w:r w:rsidRPr="00A030DE">
        <w:rPr>
          <w:rFonts w:ascii="Times New Roman" w:hAnsi="Times New Roman" w:cs="Times New Roman"/>
          <w:color w:val="000000"/>
          <w:sz w:val="24"/>
          <w:szCs w:val="24"/>
          <w:shd w:val="clear" w:color="auto" w:fill="FFFFFF"/>
        </w:rPr>
        <w:t>Общество с ограниченной ответственностью «Геоид»</w:t>
      </w:r>
      <w:r w:rsidRPr="00A030DE">
        <w:rPr>
          <w:rFonts w:ascii="Times New Roman" w:hAnsi="Times New Roman" w:cs="Times New Roman"/>
          <w:color w:val="000000"/>
          <w:sz w:val="24"/>
          <w:szCs w:val="24"/>
          <w:shd w:val="clear" w:color="auto" w:fill="FFFFFF"/>
        </w:rPr>
        <w:br/>
        <w:t xml:space="preserve">адрес: 454080, Челябинская область, </w:t>
      </w:r>
      <w:proofErr w:type="gramStart"/>
      <w:r w:rsidRPr="00A030DE">
        <w:rPr>
          <w:rFonts w:ascii="Times New Roman" w:hAnsi="Times New Roman" w:cs="Times New Roman"/>
          <w:color w:val="000000"/>
          <w:sz w:val="24"/>
          <w:szCs w:val="24"/>
          <w:shd w:val="clear" w:color="auto" w:fill="FFFFFF"/>
        </w:rPr>
        <w:t>г</w:t>
      </w:r>
      <w:proofErr w:type="gramEnd"/>
      <w:r w:rsidRPr="00A030DE">
        <w:rPr>
          <w:rFonts w:ascii="Times New Roman" w:hAnsi="Times New Roman" w:cs="Times New Roman"/>
          <w:color w:val="000000"/>
          <w:sz w:val="24"/>
          <w:szCs w:val="24"/>
          <w:shd w:val="clear" w:color="auto" w:fill="FFFFFF"/>
        </w:rPr>
        <w:t xml:space="preserve">. Челябинск, Свердловский </w:t>
      </w:r>
      <w:proofErr w:type="spellStart"/>
      <w:r w:rsidRPr="00A030DE">
        <w:rPr>
          <w:rFonts w:ascii="Times New Roman" w:hAnsi="Times New Roman" w:cs="Times New Roman"/>
          <w:color w:val="000000"/>
          <w:sz w:val="24"/>
          <w:szCs w:val="24"/>
          <w:shd w:val="clear" w:color="auto" w:fill="FFFFFF"/>
        </w:rPr>
        <w:t>пр-т</w:t>
      </w:r>
      <w:proofErr w:type="spellEnd"/>
      <w:r w:rsidRPr="00A030DE">
        <w:rPr>
          <w:rFonts w:ascii="Times New Roman" w:hAnsi="Times New Roman" w:cs="Times New Roman"/>
          <w:color w:val="000000"/>
          <w:sz w:val="24"/>
          <w:szCs w:val="24"/>
          <w:shd w:val="clear" w:color="auto" w:fill="FFFFFF"/>
        </w:rPr>
        <w:t xml:space="preserve">, д. 84Б, </w:t>
      </w:r>
      <w:proofErr w:type="spellStart"/>
      <w:r w:rsidRPr="00A030DE">
        <w:rPr>
          <w:rFonts w:ascii="Times New Roman" w:hAnsi="Times New Roman" w:cs="Times New Roman"/>
          <w:color w:val="000000"/>
          <w:sz w:val="24"/>
          <w:szCs w:val="24"/>
          <w:shd w:val="clear" w:color="auto" w:fill="FFFFFF"/>
        </w:rPr>
        <w:t>оф</w:t>
      </w:r>
      <w:proofErr w:type="spellEnd"/>
      <w:r w:rsidRPr="00A030DE">
        <w:rPr>
          <w:rFonts w:ascii="Times New Roman" w:hAnsi="Times New Roman" w:cs="Times New Roman"/>
          <w:color w:val="000000"/>
          <w:sz w:val="24"/>
          <w:szCs w:val="24"/>
          <w:shd w:val="clear" w:color="auto" w:fill="FFFFFF"/>
        </w:rPr>
        <w:t>. 7.1,</w:t>
      </w:r>
      <w:r w:rsidRPr="00A030DE">
        <w:rPr>
          <w:rFonts w:ascii="Times New Roman" w:hAnsi="Times New Roman" w:cs="Times New Roman"/>
          <w:color w:val="000000"/>
          <w:sz w:val="24"/>
          <w:szCs w:val="24"/>
          <w:shd w:val="clear" w:color="auto" w:fill="FFFFFF"/>
        </w:rPr>
        <w:br/>
        <w:t>адрес электронной почты: </w:t>
      </w:r>
      <w:hyperlink r:id="rId6" w:history="1">
        <w:r w:rsidRPr="00A030DE">
          <w:rPr>
            <w:rStyle w:val="a9"/>
            <w:rFonts w:ascii="Times New Roman" w:hAnsi="Times New Roman" w:cs="Times New Roman"/>
            <w:sz w:val="24"/>
            <w:szCs w:val="24"/>
            <w:shd w:val="clear" w:color="auto" w:fill="FFFFFF"/>
          </w:rPr>
          <w:t>geoid_kkr@mail.ru</w:t>
        </w:r>
      </w:hyperlink>
      <w:r w:rsidRPr="00A030DE">
        <w:rPr>
          <w:rFonts w:ascii="Times New Roman" w:hAnsi="Times New Roman" w:cs="Times New Roman"/>
          <w:color w:val="000000"/>
          <w:sz w:val="24"/>
          <w:szCs w:val="24"/>
          <w:shd w:val="clear" w:color="auto" w:fill="FFFFFF"/>
        </w:rPr>
        <w:t>, номер контактного телефона: 8(351)711 14 04.</w:t>
      </w:r>
      <w:r w:rsidRPr="00A030DE">
        <w:rPr>
          <w:rFonts w:ascii="Times New Roman" w:hAnsi="Times New Roman" w:cs="Times New Roman"/>
          <w:color w:val="000000"/>
          <w:sz w:val="24"/>
          <w:szCs w:val="24"/>
          <w:shd w:val="clear" w:color="auto" w:fill="FFFFFF"/>
        </w:rPr>
        <w:br/>
      </w:r>
      <w:r w:rsidRPr="00A030DE">
        <w:rPr>
          <w:rFonts w:ascii="Times New Roman" w:hAnsi="Times New Roman" w:cs="Times New Roman"/>
          <w:color w:val="000000"/>
          <w:sz w:val="24"/>
          <w:szCs w:val="24"/>
          <w:shd w:val="clear" w:color="auto" w:fill="FFFFFF"/>
        </w:rPr>
        <w:br/>
        <w:t xml:space="preserve">Кадастровый инженер (кадастровые инженеры), выполняющие комплексные кадастровые работы (наименование </w:t>
      </w:r>
      <w:proofErr w:type="spellStart"/>
      <w:r w:rsidRPr="00A030DE">
        <w:rPr>
          <w:rFonts w:ascii="Times New Roman" w:hAnsi="Times New Roman" w:cs="Times New Roman"/>
          <w:color w:val="000000"/>
          <w:sz w:val="24"/>
          <w:szCs w:val="24"/>
          <w:shd w:val="clear" w:color="auto" w:fill="FFFFFF"/>
        </w:rPr>
        <w:t>саморегулируемой</w:t>
      </w:r>
      <w:proofErr w:type="spellEnd"/>
      <w:r w:rsidRPr="00A030DE">
        <w:rPr>
          <w:rFonts w:ascii="Times New Roman" w:hAnsi="Times New Roman" w:cs="Times New Roman"/>
          <w:color w:val="000000"/>
          <w:sz w:val="24"/>
          <w:szCs w:val="24"/>
          <w:shd w:val="clear" w:color="auto" w:fill="FFFFFF"/>
        </w:rPr>
        <w:t xml:space="preserve"> организации в сфере кадастровых отношений, членами которой являются кадастровые инженеры (далее - СРО), номер в Государственном реестре СРО, дата включения в Государственный реестр СРО, номер квалификационного аттестата):</w:t>
      </w:r>
      <w:r w:rsidRPr="00A030DE">
        <w:rPr>
          <w:rFonts w:ascii="Times New Roman" w:hAnsi="Times New Roman" w:cs="Times New Roman"/>
          <w:color w:val="000000"/>
          <w:sz w:val="24"/>
          <w:szCs w:val="24"/>
          <w:shd w:val="clear" w:color="auto" w:fill="FFFFFF"/>
        </w:rPr>
        <w:br/>
        <w:t>1.Кодулев Юрий Алексеевич (СРО «МСКИ»; 1652; 14.11.2016; 74-16-854);</w:t>
      </w:r>
      <w:r w:rsidRPr="00A030DE">
        <w:rPr>
          <w:rFonts w:ascii="Times New Roman" w:hAnsi="Times New Roman" w:cs="Times New Roman"/>
          <w:color w:val="000000"/>
          <w:sz w:val="24"/>
          <w:szCs w:val="24"/>
          <w:shd w:val="clear" w:color="auto" w:fill="FFFFFF"/>
        </w:rPr>
        <w:br/>
        <w:t>2. Кочеткова Маргарита Александровна (СРО «МСКИ»; 2753; 30.05.2023;аттестат не выдавался, на основании п.7 ст.1 Федерального закона от 30.12.2015 № 452-ФЗ);</w:t>
      </w:r>
      <w:r w:rsidRPr="00A030DE">
        <w:rPr>
          <w:rFonts w:ascii="Times New Roman" w:hAnsi="Times New Roman" w:cs="Times New Roman"/>
          <w:color w:val="000000"/>
          <w:sz w:val="24"/>
          <w:szCs w:val="24"/>
          <w:shd w:val="clear" w:color="auto" w:fill="FFFFFF"/>
        </w:rPr>
        <w:br/>
        <w:t>3. Мирошниченко Оксана Петровна (СРО «МСКИ»; 2764; 16.06.2023; аттестат не выдавался, на основании п.7 ст.1 Федерального закона от 30.12.2015 № 452-ФЗ);</w:t>
      </w:r>
      <w:r w:rsidRPr="00A030DE">
        <w:rPr>
          <w:rFonts w:ascii="Times New Roman" w:hAnsi="Times New Roman" w:cs="Times New Roman"/>
          <w:color w:val="000000"/>
          <w:sz w:val="24"/>
          <w:szCs w:val="24"/>
          <w:shd w:val="clear" w:color="auto" w:fill="FFFFFF"/>
        </w:rPr>
        <w:br/>
        <w:t>4. Адлер Ксения Александровна (СРО «МСКИ»; 2766; 16.06.2023; аттестат не выдавался, на основании п.7 ст.1 Федерального закона от 30.12.2015 № 452-ФЗ);</w:t>
      </w:r>
      <w:r w:rsidRPr="00A030DE">
        <w:rPr>
          <w:rFonts w:ascii="Times New Roman" w:hAnsi="Times New Roman" w:cs="Times New Roman"/>
          <w:color w:val="000000"/>
          <w:sz w:val="24"/>
          <w:szCs w:val="24"/>
          <w:shd w:val="clear" w:color="auto" w:fill="FFFFFF"/>
        </w:rPr>
        <w:br/>
        <w:t xml:space="preserve">5. </w:t>
      </w:r>
      <w:proofErr w:type="spellStart"/>
      <w:r w:rsidRPr="00A030DE">
        <w:rPr>
          <w:rFonts w:ascii="Times New Roman" w:hAnsi="Times New Roman" w:cs="Times New Roman"/>
          <w:color w:val="000000"/>
          <w:sz w:val="24"/>
          <w:szCs w:val="24"/>
          <w:shd w:val="clear" w:color="auto" w:fill="FFFFFF"/>
        </w:rPr>
        <w:t>Ленкова</w:t>
      </w:r>
      <w:proofErr w:type="spellEnd"/>
      <w:r w:rsidRPr="00A030DE">
        <w:rPr>
          <w:rFonts w:ascii="Times New Roman" w:hAnsi="Times New Roman" w:cs="Times New Roman"/>
          <w:color w:val="000000"/>
          <w:sz w:val="24"/>
          <w:szCs w:val="24"/>
          <w:shd w:val="clear" w:color="auto" w:fill="FFFFFF"/>
        </w:rPr>
        <w:t xml:space="preserve"> Ксения Александровна (СРО «МСКИ»; 2684; 15.07.2022; 74-13-537);</w:t>
      </w:r>
      <w:r w:rsidRPr="00A030DE">
        <w:rPr>
          <w:rFonts w:ascii="Times New Roman" w:hAnsi="Times New Roman" w:cs="Times New Roman"/>
          <w:color w:val="000000"/>
          <w:sz w:val="24"/>
          <w:szCs w:val="24"/>
          <w:shd w:val="clear" w:color="auto" w:fill="FFFFFF"/>
        </w:rPr>
        <w:br/>
        <w:t xml:space="preserve">6. Корнилова </w:t>
      </w:r>
      <w:proofErr w:type="spellStart"/>
      <w:r w:rsidRPr="00A030DE">
        <w:rPr>
          <w:rFonts w:ascii="Times New Roman" w:hAnsi="Times New Roman" w:cs="Times New Roman"/>
          <w:color w:val="000000"/>
          <w:sz w:val="24"/>
          <w:szCs w:val="24"/>
          <w:shd w:val="clear" w:color="auto" w:fill="FFFFFF"/>
        </w:rPr>
        <w:t>Гульнур</w:t>
      </w:r>
      <w:proofErr w:type="spellEnd"/>
      <w:r w:rsidRPr="00A030DE">
        <w:rPr>
          <w:rFonts w:ascii="Times New Roman" w:hAnsi="Times New Roman" w:cs="Times New Roman"/>
          <w:color w:val="000000"/>
          <w:sz w:val="24"/>
          <w:szCs w:val="24"/>
          <w:shd w:val="clear" w:color="auto" w:fill="FFFFFF"/>
        </w:rPr>
        <w:t xml:space="preserve"> </w:t>
      </w:r>
      <w:proofErr w:type="spellStart"/>
      <w:r w:rsidRPr="00A030DE">
        <w:rPr>
          <w:rFonts w:ascii="Times New Roman" w:hAnsi="Times New Roman" w:cs="Times New Roman"/>
          <w:color w:val="000000"/>
          <w:sz w:val="24"/>
          <w:szCs w:val="24"/>
          <w:shd w:val="clear" w:color="auto" w:fill="FFFFFF"/>
        </w:rPr>
        <w:t>Рифатовна</w:t>
      </w:r>
      <w:proofErr w:type="spellEnd"/>
      <w:r w:rsidRPr="00A030DE">
        <w:rPr>
          <w:rFonts w:ascii="Times New Roman" w:hAnsi="Times New Roman" w:cs="Times New Roman"/>
          <w:color w:val="000000"/>
          <w:sz w:val="24"/>
          <w:szCs w:val="24"/>
          <w:shd w:val="clear" w:color="auto" w:fill="FFFFFF"/>
        </w:rPr>
        <w:t xml:space="preserve"> (СРО «МСКИ»; 2739; 07.02.2023; 74-13-511);</w:t>
      </w:r>
      <w:r w:rsidRPr="00A030DE">
        <w:rPr>
          <w:rFonts w:ascii="Times New Roman" w:hAnsi="Times New Roman" w:cs="Times New Roman"/>
          <w:color w:val="000000"/>
          <w:sz w:val="24"/>
          <w:szCs w:val="24"/>
          <w:shd w:val="clear" w:color="auto" w:fill="FFFFFF"/>
        </w:rPr>
        <w:br/>
        <w:t xml:space="preserve">7. </w:t>
      </w:r>
      <w:proofErr w:type="spellStart"/>
      <w:r w:rsidRPr="00A030DE">
        <w:rPr>
          <w:rFonts w:ascii="Times New Roman" w:hAnsi="Times New Roman" w:cs="Times New Roman"/>
          <w:color w:val="000000"/>
          <w:sz w:val="24"/>
          <w:szCs w:val="24"/>
          <w:shd w:val="clear" w:color="auto" w:fill="FFFFFF"/>
        </w:rPr>
        <w:t>Перепечина</w:t>
      </w:r>
      <w:proofErr w:type="spellEnd"/>
      <w:r w:rsidRPr="00A030DE">
        <w:rPr>
          <w:rFonts w:ascii="Times New Roman" w:hAnsi="Times New Roman" w:cs="Times New Roman"/>
          <w:color w:val="000000"/>
          <w:sz w:val="24"/>
          <w:szCs w:val="24"/>
          <w:shd w:val="clear" w:color="auto" w:fill="FFFFFF"/>
        </w:rPr>
        <w:t xml:space="preserve"> Дарья Александровна (СРО «МСКИ»; 1121; 10.06.2016; 74-14-697).</w:t>
      </w:r>
      <w:r w:rsidRPr="00A030DE">
        <w:rPr>
          <w:rFonts w:ascii="Times New Roman" w:hAnsi="Times New Roman" w:cs="Times New Roman"/>
          <w:color w:val="000000"/>
          <w:sz w:val="24"/>
          <w:szCs w:val="24"/>
          <w:shd w:val="clear" w:color="auto" w:fill="FFFFFF"/>
        </w:rPr>
        <w:br/>
      </w:r>
      <w:r w:rsidRPr="00A030DE">
        <w:rPr>
          <w:rFonts w:ascii="Times New Roman" w:hAnsi="Times New Roman" w:cs="Times New Roman"/>
          <w:color w:val="000000"/>
          <w:sz w:val="24"/>
          <w:szCs w:val="24"/>
          <w:shd w:val="clear" w:color="auto" w:fill="FFFFFF"/>
        </w:rPr>
        <w:br/>
        <w:t xml:space="preserve">2. </w:t>
      </w:r>
      <w:proofErr w:type="gramStart"/>
      <w:r w:rsidRPr="00A030DE">
        <w:rPr>
          <w:rFonts w:ascii="Times New Roman" w:hAnsi="Times New Roman" w:cs="Times New Roman"/>
          <w:color w:val="000000"/>
          <w:sz w:val="24"/>
          <w:szCs w:val="24"/>
          <w:shd w:val="clear" w:color="auto" w:fill="FFFFFF"/>
        </w:rPr>
        <w:t xml:space="preserve">Правообладатели объектов недвижимости, которые считаются в соответствии с частью </w:t>
      </w:r>
      <w:r w:rsidRPr="00A030DE">
        <w:rPr>
          <w:rFonts w:ascii="Times New Roman" w:hAnsi="Times New Roman" w:cs="Times New Roman"/>
          <w:color w:val="000000"/>
          <w:sz w:val="24"/>
          <w:szCs w:val="24"/>
          <w:shd w:val="clear" w:color="auto" w:fill="FFFFFF"/>
        </w:rPr>
        <w:lastRenderedPageBreak/>
        <w:t>4 статьи 69 Федерального закона от 13 июля 2015 года № 218-ФЗ «О государственной регистрации недвижимости»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w:t>
      </w:r>
      <w:proofErr w:type="gramEnd"/>
      <w:r w:rsidRPr="00A030DE">
        <w:rPr>
          <w:rFonts w:ascii="Times New Roman" w:hAnsi="Times New Roman" w:cs="Times New Roman"/>
          <w:color w:val="000000"/>
          <w:sz w:val="24"/>
          <w:szCs w:val="24"/>
          <w:shd w:val="clear" w:color="auto" w:fill="FFFFFF"/>
        </w:rPr>
        <w:t xml:space="preserve"> </w:t>
      </w:r>
      <w:proofErr w:type="gramStart"/>
      <w:r w:rsidRPr="00A030DE">
        <w:rPr>
          <w:rFonts w:ascii="Times New Roman" w:hAnsi="Times New Roman" w:cs="Times New Roman"/>
          <w:color w:val="000000"/>
          <w:sz w:val="24"/>
          <w:szCs w:val="24"/>
          <w:shd w:val="clear" w:color="auto" w:fill="FFFFFF"/>
        </w:rPr>
        <w:t>учтенных в случае отсутствия в Едином государственном реестре недвижимости сведений о таких объектах недвижимости, вправе предоставить указанным в настоящем извещении о начале выполнения комплексных кадастровых работ кадастровым инженерам – исполнителям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 июля</w:t>
      </w:r>
      <w:proofErr w:type="gramEnd"/>
      <w:r w:rsidRPr="00A030DE">
        <w:rPr>
          <w:rFonts w:ascii="Times New Roman" w:hAnsi="Times New Roman" w:cs="Times New Roman"/>
          <w:color w:val="000000"/>
          <w:sz w:val="24"/>
          <w:szCs w:val="24"/>
          <w:shd w:val="clear" w:color="auto" w:fill="FFFFFF"/>
        </w:rPr>
        <w:t xml:space="preserve">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r w:rsidRPr="00A030DE">
        <w:rPr>
          <w:rFonts w:ascii="Times New Roman" w:hAnsi="Times New Roman" w:cs="Times New Roman"/>
          <w:color w:val="000000"/>
          <w:sz w:val="24"/>
          <w:szCs w:val="24"/>
          <w:shd w:val="clear" w:color="auto" w:fill="FFFFFF"/>
        </w:rPr>
        <w:br/>
        <w:t xml:space="preserve">3. </w:t>
      </w:r>
      <w:proofErr w:type="gramStart"/>
      <w:r w:rsidRPr="00A030DE">
        <w:rPr>
          <w:rFonts w:ascii="Times New Roman" w:hAnsi="Times New Roman" w:cs="Times New Roman"/>
          <w:color w:val="000000"/>
          <w:sz w:val="24"/>
          <w:szCs w:val="24"/>
          <w:shd w:val="clear" w:color="auto" w:fill="FFFFFF"/>
        </w:rPr>
        <w:t xml:space="preserve">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 исполнителям комплексных кадастровых </w:t>
      </w:r>
      <w:proofErr w:type="spellStart"/>
      <w:r w:rsidRPr="00A030DE">
        <w:rPr>
          <w:rFonts w:ascii="Times New Roman" w:hAnsi="Times New Roman" w:cs="Times New Roman"/>
          <w:color w:val="000000"/>
          <w:sz w:val="24"/>
          <w:szCs w:val="24"/>
          <w:shd w:val="clear" w:color="auto" w:fill="FFFFFF"/>
        </w:rPr>
        <w:t>работпо</w:t>
      </w:r>
      <w:proofErr w:type="spellEnd"/>
      <w:r w:rsidRPr="00A030DE">
        <w:rPr>
          <w:rFonts w:ascii="Times New Roman" w:hAnsi="Times New Roman" w:cs="Times New Roman"/>
          <w:color w:val="000000"/>
          <w:sz w:val="24"/>
          <w:szCs w:val="24"/>
          <w:shd w:val="clear" w:color="auto" w:fill="FFFFFF"/>
        </w:rPr>
        <w:t xml:space="preserve"> указанному в пункте 1 извещения о начале выполнения комплексных кадастровых работ адресу (адрес исполнителя комплексных кадастровых работ</w:t>
      </w:r>
      <w:proofErr w:type="gramEnd"/>
      <w:r w:rsidRPr="00A030DE">
        <w:rPr>
          <w:rFonts w:ascii="Times New Roman" w:hAnsi="Times New Roman" w:cs="Times New Roman"/>
          <w:color w:val="000000"/>
          <w:sz w:val="24"/>
          <w:szCs w:val="24"/>
          <w:shd w:val="clear" w:color="auto" w:fill="FFFFFF"/>
        </w:rPr>
        <w:t xml:space="preserve">) </w:t>
      </w:r>
      <w:proofErr w:type="gramStart"/>
      <w:r w:rsidRPr="00A030DE">
        <w:rPr>
          <w:rFonts w:ascii="Times New Roman" w:hAnsi="Times New Roman" w:cs="Times New Roman"/>
          <w:color w:val="000000"/>
          <w:sz w:val="24"/>
          <w:szCs w:val="24"/>
          <w:shd w:val="clear" w:color="auto" w:fill="FFFFFF"/>
        </w:rPr>
        <w:t>сведения об адресе 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w:t>
      </w:r>
      <w:proofErr w:type="gramEnd"/>
      <w:r w:rsidRPr="00A030DE">
        <w:rPr>
          <w:rFonts w:ascii="Times New Roman" w:hAnsi="Times New Roman" w:cs="Times New Roman"/>
          <w:color w:val="000000"/>
          <w:sz w:val="24"/>
          <w:szCs w:val="24"/>
          <w:shd w:val="clear" w:color="auto" w:fill="FFFFFF"/>
        </w:rPr>
        <w:t xml:space="preserve"> карты-плана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r w:rsidRPr="00A030DE">
        <w:rPr>
          <w:rFonts w:ascii="Times New Roman" w:hAnsi="Times New Roman" w:cs="Times New Roman"/>
          <w:color w:val="000000"/>
          <w:sz w:val="24"/>
          <w:szCs w:val="24"/>
          <w:shd w:val="clear" w:color="auto" w:fill="FFFFFF"/>
        </w:rPr>
        <w:br/>
        <w:t>4. 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r w:rsidRPr="00A030DE">
        <w:rPr>
          <w:rFonts w:ascii="Times New Roman" w:hAnsi="Times New Roman" w:cs="Times New Roman"/>
          <w:color w:val="000000"/>
          <w:sz w:val="24"/>
          <w:szCs w:val="24"/>
          <w:shd w:val="clear" w:color="auto" w:fill="FFFFFF"/>
        </w:rPr>
        <w:br/>
        <w:t>5. График выполнения комплексных кадастровых работ</w:t>
      </w:r>
      <w:r w:rsidRPr="00A030DE">
        <w:rPr>
          <w:rFonts w:ascii="Times New Roman" w:hAnsi="Times New Roman" w:cs="Times New Roman"/>
          <w:color w:val="000000"/>
          <w:sz w:val="24"/>
          <w:szCs w:val="24"/>
          <w:shd w:val="clear" w:color="auto" w:fill="FFFFFF"/>
        </w:rPr>
        <w:br/>
        <w:t>Место выполнения комплексных кадастровых работ: Новосибирская область:</w:t>
      </w:r>
      <w:r w:rsidRPr="00A030DE">
        <w:rPr>
          <w:rFonts w:ascii="Times New Roman" w:hAnsi="Times New Roman" w:cs="Times New Roman"/>
          <w:color w:val="000000"/>
          <w:sz w:val="24"/>
          <w:szCs w:val="24"/>
          <w:shd w:val="clear" w:color="auto" w:fill="FFFFFF"/>
        </w:rPr>
        <w:br/>
      </w:r>
      <w:proofErr w:type="gramStart"/>
      <w:r w:rsidRPr="00A030DE">
        <w:rPr>
          <w:rFonts w:ascii="Times New Roman" w:hAnsi="Times New Roman" w:cs="Times New Roman"/>
          <w:color w:val="000000"/>
          <w:sz w:val="24"/>
          <w:szCs w:val="24"/>
          <w:shd w:val="clear" w:color="auto" w:fill="FFFFFF"/>
        </w:rPr>
        <w:t xml:space="preserve">Болотнинский район, территория кадастровых кварталов:54:03:030101 (д. </w:t>
      </w:r>
      <w:proofErr w:type="spellStart"/>
      <w:r w:rsidRPr="00A030DE">
        <w:rPr>
          <w:rFonts w:ascii="Times New Roman" w:hAnsi="Times New Roman" w:cs="Times New Roman"/>
          <w:color w:val="000000"/>
          <w:sz w:val="24"/>
          <w:szCs w:val="24"/>
          <w:shd w:val="clear" w:color="auto" w:fill="FFFFFF"/>
        </w:rPr>
        <w:t>Кругликово</w:t>
      </w:r>
      <w:proofErr w:type="spellEnd"/>
      <w:r w:rsidRPr="00A030DE">
        <w:rPr>
          <w:rFonts w:ascii="Times New Roman" w:hAnsi="Times New Roman" w:cs="Times New Roman"/>
          <w:color w:val="000000"/>
          <w:sz w:val="24"/>
          <w:szCs w:val="24"/>
          <w:shd w:val="clear" w:color="auto" w:fill="FFFFFF"/>
        </w:rPr>
        <w:t xml:space="preserve">), 54:03:030401 (с. </w:t>
      </w:r>
      <w:proofErr w:type="spellStart"/>
      <w:r w:rsidRPr="00A030DE">
        <w:rPr>
          <w:rFonts w:ascii="Times New Roman" w:hAnsi="Times New Roman" w:cs="Times New Roman"/>
          <w:color w:val="000000"/>
          <w:sz w:val="24"/>
          <w:szCs w:val="24"/>
          <w:shd w:val="clear" w:color="auto" w:fill="FFFFFF"/>
        </w:rPr>
        <w:t>Карасево</w:t>
      </w:r>
      <w:proofErr w:type="spellEnd"/>
      <w:r w:rsidRPr="00A030DE">
        <w:rPr>
          <w:rFonts w:ascii="Times New Roman" w:hAnsi="Times New Roman" w:cs="Times New Roman"/>
          <w:color w:val="000000"/>
          <w:sz w:val="24"/>
          <w:szCs w:val="24"/>
          <w:shd w:val="clear" w:color="auto" w:fill="FFFFFF"/>
        </w:rPr>
        <w:t xml:space="preserve">), 54:03:030801 (с. </w:t>
      </w:r>
      <w:proofErr w:type="spellStart"/>
      <w:r w:rsidRPr="00A030DE">
        <w:rPr>
          <w:rFonts w:ascii="Times New Roman" w:hAnsi="Times New Roman" w:cs="Times New Roman"/>
          <w:color w:val="000000"/>
          <w:sz w:val="24"/>
          <w:szCs w:val="24"/>
          <w:shd w:val="clear" w:color="auto" w:fill="FFFFFF"/>
        </w:rPr>
        <w:t>Зудово</w:t>
      </w:r>
      <w:proofErr w:type="spellEnd"/>
      <w:r w:rsidRPr="00A030DE">
        <w:rPr>
          <w:rFonts w:ascii="Times New Roman" w:hAnsi="Times New Roman" w:cs="Times New Roman"/>
          <w:color w:val="000000"/>
          <w:sz w:val="24"/>
          <w:szCs w:val="24"/>
          <w:shd w:val="clear" w:color="auto" w:fill="FFFFFF"/>
        </w:rPr>
        <w:t xml:space="preserve">), 54:03:030901 (д. </w:t>
      </w:r>
      <w:proofErr w:type="spellStart"/>
      <w:r w:rsidRPr="00A030DE">
        <w:rPr>
          <w:rFonts w:ascii="Times New Roman" w:hAnsi="Times New Roman" w:cs="Times New Roman"/>
          <w:color w:val="000000"/>
          <w:sz w:val="24"/>
          <w:szCs w:val="24"/>
          <w:shd w:val="clear" w:color="auto" w:fill="FFFFFF"/>
        </w:rPr>
        <w:t>Киряково</w:t>
      </w:r>
      <w:proofErr w:type="spellEnd"/>
      <w:r w:rsidRPr="00A030DE">
        <w:rPr>
          <w:rFonts w:ascii="Times New Roman" w:hAnsi="Times New Roman" w:cs="Times New Roman"/>
          <w:color w:val="000000"/>
          <w:sz w:val="24"/>
          <w:szCs w:val="24"/>
          <w:shd w:val="clear" w:color="auto" w:fill="FFFFFF"/>
        </w:rPr>
        <w:t xml:space="preserve">), 54:03:031001 (с. </w:t>
      </w:r>
      <w:proofErr w:type="spellStart"/>
      <w:r w:rsidRPr="00A030DE">
        <w:rPr>
          <w:rFonts w:ascii="Times New Roman" w:hAnsi="Times New Roman" w:cs="Times New Roman"/>
          <w:color w:val="000000"/>
          <w:sz w:val="24"/>
          <w:szCs w:val="24"/>
          <w:shd w:val="clear" w:color="auto" w:fill="FFFFFF"/>
        </w:rPr>
        <w:t>Кунчурук</w:t>
      </w:r>
      <w:proofErr w:type="spellEnd"/>
      <w:r w:rsidRPr="00A030DE">
        <w:rPr>
          <w:rFonts w:ascii="Times New Roman" w:hAnsi="Times New Roman" w:cs="Times New Roman"/>
          <w:color w:val="000000"/>
          <w:sz w:val="24"/>
          <w:szCs w:val="24"/>
          <w:shd w:val="clear" w:color="auto" w:fill="FFFFFF"/>
        </w:rPr>
        <w:t xml:space="preserve">), 54:03:031401 (с. Варламово), 54:03:031801 (п. </w:t>
      </w:r>
      <w:proofErr w:type="spellStart"/>
      <w:r w:rsidRPr="00A030DE">
        <w:rPr>
          <w:rFonts w:ascii="Times New Roman" w:hAnsi="Times New Roman" w:cs="Times New Roman"/>
          <w:color w:val="000000"/>
          <w:sz w:val="24"/>
          <w:szCs w:val="24"/>
          <w:shd w:val="clear" w:color="auto" w:fill="FFFFFF"/>
        </w:rPr>
        <w:t>Дивинка</w:t>
      </w:r>
      <w:proofErr w:type="spellEnd"/>
      <w:r w:rsidRPr="00A030DE">
        <w:rPr>
          <w:rFonts w:ascii="Times New Roman" w:hAnsi="Times New Roman" w:cs="Times New Roman"/>
          <w:color w:val="000000"/>
          <w:sz w:val="24"/>
          <w:szCs w:val="24"/>
          <w:shd w:val="clear" w:color="auto" w:fill="FFFFFF"/>
        </w:rPr>
        <w:t xml:space="preserve">), 54:03:032001 (п. Бор), 54:03:032401 (с. </w:t>
      </w:r>
      <w:proofErr w:type="spellStart"/>
      <w:r w:rsidRPr="00A030DE">
        <w:rPr>
          <w:rFonts w:ascii="Times New Roman" w:hAnsi="Times New Roman" w:cs="Times New Roman"/>
          <w:color w:val="000000"/>
          <w:sz w:val="24"/>
          <w:szCs w:val="24"/>
          <w:shd w:val="clear" w:color="auto" w:fill="FFFFFF"/>
        </w:rPr>
        <w:t>Новобибеево</w:t>
      </w:r>
      <w:proofErr w:type="spellEnd"/>
      <w:r w:rsidRPr="00A030DE">
        <w:rPr>
          <w:rFonts w:ascii="Times New Roman" w:hAnsi="Times New Roman" w:cs="Times New Roman"/>
          <w:color w:val="000000"/>
          <w:sz w:val="24"/>
          <w:szCs w:val="24"/>
          <w:shd w:val="clear" w:color="auto" w:fill="FFFFFF"/>
        </w:rPr>
        <w:t xml:space="preserve">), 54:03:032501 (д. </w:t>
      </w:r>
      <w:proofErr w:type="spellStart"/>
      <w:r w:rsidRPr="00A030DE">
        <w:rPr>
          <w:rFonts w:ascii="Times New Roman" w:hAnsi="Times New Roman" w:cs="Times New Roman"/>
          <w:color w:val="000000"/>
          <w:sz w:val="24"/>
          <w:szCs w:val="24"/>
          <w:shd w:val="clear" w:color="auto" w:fill="FFFFFF"/>
        </w:rPr>
        <w:t>Старобибеево</w:t>
      </w:r>
      <w:proofErr w:type="spellEnd"/>
      <w:r w:rsidRPr="00A030DE">
        <w:rPr>
          <w:rFonts w:ascii="Times New Roman" w:hAnsi="Times New Roman" w:cs="Times New Roman"/>
          <w:color w:val="000000"/>
          <w:sz w:val="24"/>
          <w:szCs w:val="24"/>
          <w:shd w:val="clear" w:color="auto" w:fill="FFFFFF"/>
        </w:rPr>
        <w:t xml:space="preserve">), 54:03:032801 (с. </w:t>
      </w:r>
      <w:proofErr w:type="spellStart"/>
      <w:r w:rsidRPr="00A030DE">
        <w:rPr>
          <w:rFonts w:ascii="Times New Roman" w:hAnsi="Times New Roman" w:cs="Times New Roman"/>
          <w:color w:val="000000"/>
          <w:sz w:val="24"/>
          <w:szCs w:val="24"/>
          <w:shd w:val="clear" w:color="auto" w:fill="FFFFFF"/>
        </w:rPr>
        <w:t>Ояш</w:t>
      </w:r>
      <w:proofErr w:type="spellEnd"/>
      <w:proofErr w:type="gramEnd"/>
      <w:r w:rsidRPr="00A030DE">
        <w:rPr>
          <w:rFonts w:ascii="Times New Roman" w:hAnsi="Times New Roman" w:cs="Times New Roman"/>
          <w:color w:val="000000"/>
          <w:sz w:val="24"/>
          <w:szCs w:val="24"/>
          <w:shd w:val="clear" w:color="auto" w:fill="FFFFFF"/>
        </w:rPr>
        <w:t xml:space="preserve">), 54:03:034201 (с. </w:t>
      </w:r>
      <w:proofErr w:type="spellStart"/>
      <w:r w:rsidRPr="00A030DE">
        <w:rPr>
          <w:rFonts w:ascii="Times New Roman" w:hAnsi="Times New Roman" w:cs="Times New Roman"/>
          <w:color w:val="000000"/>
          <w:sz w:val="24"/>
          <w:szCs w:val="24"/>
          <w:shd w:val="clear" w:color="auto" w:fill="FFFFFF"/>
        </w:rPr>
        <w:t>Егоровка</w:t>
      </w:r>
      <w:proofErr w:type="spellEnd"/>
      <w:r w:rsidRPr="00A030DE">
        <w:rPr>
          <w:rFonts w:ascii="Times New Roman" w:hAnsi="Times New Roman" w:cs="Times New Roman"/>
          <w:color w:val="000000"/>
          <w:sz w:val="24"/>
          <w:szCs w:val="24"/>
          <w:shd w:val="clear" w:color="auto" w:fill="FFFFFF"/>
        </w:rPr>
        <w:t>);</w:t>
      </w:r>
      <w:r w:rsidRPr="00A030DE">
        <w:rPr>
          <w:rFonts w:ascii="Times New Roman" w:hAnsi="Times New Roman" w:cs="Times New Roman"/>
          <w:color w:val="000000"/>
          <w:sz w:val="24"/>
          <w:szCs w:val="24"/>
          <w:shd w:val="clear" w:color="auto" w:fill="FFFFFF"/>
        </w:rPr>
        <w:br/>
        <w:t xml:space="preserve">Куйбышевский район, с. </w:t>
      </w:r>
      <w:proofErr w:type="spellStart"/>
      <w:r w:rsidRPr="00A030DE">
        <w:rPr>
          <w:rFonts w:ascii="Times New Roman" w:hAnsi="Times New Roman" w:cs="Times New Roman"/>
          <w:color w:val="000000"/>
          <w:sz w:val="24"/>
          <w:szCs w:val="24"/>
          <w:shd w:val="clear" w:color="auto" w:fill="FFFFFF"/>
        </w:rPr>
        <w:t>Абрамово</w:t>
      </w:r>
      <w:proofErr w:type="spellEnd"/>
      <w:r w:rsidRPr="00A030DE">
        <w:rPr>
          <w:rFonts w:ascii="Times New Roman" w:hAnsi="Times New Roman" w:cs="Times New Roman"/>
          <w:color w:val="000000"/>
          <w:sz w:val="24"/>
          <w:szCs w:val="24"/>
          <w:shd w:val="clear" w:color="auto" w:fill="FFFFFF"/>
        </w:rPr>
        <w:t>, территория кадастровых кварталов:54:14:020401, 54:14:020402, 54:14:020403, 54:14:020404;</w:t>
      </w:r>
      <w:r w:rsidRPr="00A030DE">
        <w:rPr>
          <w:rFonts w:ascii="Times New Roman" w:hAnsi="Times New Roman" w:cs="Times New Roman"/>
          <w:color w:val="000000"/>
          <w:sz w:val="24"/>
          <w:szCs w:val="24"/>
          <w:shd w:val="clear" w:color="auto" w:fill="FFFFFF"/>
        </w:rPr>
        <w:br/>
      </w:r>
      <w:proofErr w:type="spellStart"/>
      <w:r w:rsidRPr="00A030DE">
        <w:rPr>
          <w:rFonts w:ascii="Times New Roman" w:hAnsi="Times New Roman" w:cs="Times New Roman"/>
          <w:color w:val="000000"/>
          <w:sz w:val="24"/>
          <w:szCs w:val="24"/>
          <w:shd w:val="clear" w:color="auto" w:fill="FFFFFF"/>
        </w:rPr>
        <w:t>Мошковский</w:t>
      </w:r>
      <w:proofErr w:type="spellEnd"/>
      <w:r w:rsidRPr="00A030DE">
        <w:rPr>
          <w:rFonts w:ascii="Times New Roman" w:hAnsi="Times New Roman" w:cs="Times New Roman"/>
          <w:color w:val="000000"/>
          <w:sz w:val="24"/>
          <w:szCs w:val="24"/>
          <w:shd w:val="clear" w:color="auto" w:fill="FFFFFF"/>
        </w:rPr>
        <w:t xml:space="preserve"> район, с. Локти, территория кадастровых кварталов: 54:18:020201, 54:18:020202, 54:18:020203, 54:18:020204;</w:t>
      </w:r>
      <w:r w:rsidRPr="00A030DE">
        <w:rPr>
          <w:rFonts w:ascii="Times New Roman" w:hAnsi="Times New Roman" w:cs="Times New Roman"/>
          <w:color w:val="000000"/>
          <w:sz w:val="24"/>
          <w:szCs w:val="24"/>
          <w:shd w:val="clear" w:color="auto" w:fill="FFFFFF"/>
        </w:rPr>
        <w:br/>
      </w:r>
      <w:proofErr w:type="spellStart"/>
      <w:r w:rsidRPr="00A030DE">
        <w:rPr>
          <w:rFonts w:ascii="Times New Roman" w:hAnsi="Times New Roman" w:cs="Times New Roman"/>
          <w:color w:val="000000"/>
          <w:sz w:val="24"/>
          <w:szCs w:val="24"/>
          <w:shd w:val="clear" w:color="auto" w:fill="FFFFFF"/>
        </w:rPr>
        <w:t>Чулымский</w:t>
      </w:r>
      <w:proofErr w:type="spellEnd"/>
      <w:r w:rsidRPr="00A030DE">
        <w:rPr>
          <w:rFonts w:ascii="Times New Roman" w:hAnsi="Times New Roman" w:cs="Times New Roman"/>
          <w:color w:val="000000"/>
          <w:sz w:val="24"/>
          <w:szCs w:val="24"/>
          <w:shd w:val="clear" w:color="auto" w:fill="FFFFFF"/>
        </w:rPr>
        <w:t xml:space="preserve"> район, с. </w:t>
      </w:r>
      <w:proofErr w:type="spellStart"/>
      <w:r w:rsidRPr="00A030DE">
        <w:rPr>
          <w:rFonts w:ascii="Times New Roman" w:hAnsi="Times New Roman" w:cs="Times New Roman"/>
          <w:color w:val="000000"/>
          <w:sz w:val="24"/>
          <w:szCs w:val="24"/>
          <w:shd w:val="clear" w:color="auto" w:fill="FFFFFF"/>
        </w:rPr>
        <w:t>Кокошино</w:t>
      </w:r>
      <w:proofErr w:type="spellEnd"/>
      <w:r w:rsidRPr="00A030DE">
        <w:rPr>
          <w:rFonts w:ascii="Times New Roman" w:hAnsi="Times New Roman" w:cs="Times New Roman"/>
          <w:color w:val="000000"/>
          <w:sz w:val="24"/>
          <w:szCs w:val="24"/>
          <w:shd w:val="clear" w:color="auto" w:fill="FFFFFF"/>
        </w:rPr>
        <w:t xml:space="preserve">, территория кадастровых кварталов: 54:30:021201, </w:t>
      </w:r>
      <w:r w:rsidRPr="00A030DE">
        <w:rPr>
          <w:rFonts w:ascii="Times New Roman" w:hAnsi="Times New Roman" w:cs="Times New Roman"/>
          <w:color w:val="000000"/>
          <w:sz w:val="24"/>
          <w:szCs w:val="24"/>
          <w:shd w:val="clear" w:color="auto" w:fill="FFFFFF"/>
        </w:rPr>
        <w:lastRenderedPageBreak/>
        <w:t>54:30:021202, 54:30:021203, 54:30:021204, 54:30:021205.</w:t>
      </w:r>
      <w:r w:rsidRPr="00A030DE">
        <w:rPr>
          <w:rFonts w:ascii="Times New Roman" w:hAnsi="Times New Roman" w:cs="Times New Roman"/>
          <w:color w:val="000000"/>
          <w:sz w:val="24"/>
          <w:szCs w:val="24"/>
          <w:shd w:val="clear" w:color="auto" w:fill="FFFFFF"/>
        </w:rPr>
        <w:br/>
        <w:t>Время выполнения комплексных кадастровых работ: в период с «17» июня 2024 г. по «15» ноября 2024 г., в рабочие дни, с 9:00 до 18:00.</w:t>
      </w:r>
    </w:p>
    <w:p w:rsidR="00A030DE" w:rsidRPr="00F52743" w:rsidRDefault="00F52743" w:rsidP="00F52743">
      <w:pPr>
        <w:spacing w:line="240" w:lineRule="auto"/>
        <w:contextualSpacing/>
        <w:rPr>
          <w:rFonts w:ascii="Times New Roman" w:hAnsi="Times New Roman" w:cs="Times New Roman"/>
          <w:sz w:val="24"/>
          <w:szCs w:val="24"/>
        </w:rPr>
      </w:pPr>
      <w:r>
        <w:rPr>
          <w:rFonts w:ascii="Arial" w:hAnsi="Arial" w:cs="Arial"/>
          <w:color w:val="000000"/>
          <w:sz w:val="25"/>
          <w:szCs w:val="25"/>
          <w:shd w:val="clear" w:color="auto" w:fill="FFFFFF"/>
        </w:rPr>
        <w:t xml:space="preserve">                                                       П</w:t>
      </w:r>
      <w:r w:rsidRPr="00F52743">
        <w:rPr>
          <w:rFonts w:ascii="Times New Roman" w:hAnsi="Times New Roman" w:cs="Times New Roman"/>
          <w:color w:val="000000"/>
          <w:sz w:val="24"/>
          <w:szCs w:val="24"/>
          <w:shd w:val="clear" w:color="auto" w:fill="FFFFFF"/>
        </w:rPr>
        <w:t>АМЯТКА</w:t>
      </w:r>
      <w:r w:rsidRPr="00F5274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F52743">
        <w:rPr>
          <w:rFonts w:ascii="Times New Roman" w:hAnsi="Times New Roman" w:cs="Times New Roman"/>
          <w:color w:val="000000"/>
          <w:sz w:val="24"/>
          <w:szCs w:val="24"/>
          <w:shd w:val="clear" w:color="auto" w:fill="FFFFFF"/>
        </w:rPr>
        <w:t>по установке и использовании автономного дымового</w:t>
      </w:r>
      <w:r w:rsidRPr="00F5274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F52743">
        <w:rPr>
          <w:rFonts w:ascii="Times New Roman" w:hAnsi="Times New Roman" w:cs="Times New Roman"/>
          <w:color w:val="000000"/>
          <w:sz w:val="24"/>
          <w:szCs w:val="24"/>
          <w:shd w:val="clear" w:color="auto" w:fill="FFFFFF"/>
        </w:rPr>
        <w:t>пожарного извещателя</w:t>
      </w:r>
      <w:proofErr w:type="gramStart"/>
      <w:r w:rsidRPr="00F52743">
        <w:rPr>
          <w:rFonts w:ascii="Times New Roman" w:hAnsi="Times New Roman" w:cs="Times New Roman"/>
          <w:color w:val="000000"/>
          <w:sz w:val="24"/>
          <w:szCs w:val="24"/>
        </w:rPr>
        <w:br/>
      </w:r>
      <w:r w:rsidRPr="00F52743">
        <w:rPr>
          <w:rFonts w:ascii="Times New Roman" w:hAnsi="Times New Roman" w:cs="Times New Roman"/>
          <w:color w:val="000000"/>
          <w:sz w:val="24"/>
          <w:szCs w:val="24"/>
        </w:rPr>
        <w:br/>
      </w:r>
      <w:r w:rsidRPr="00F52743">
        <w:rPr>
          <w:rFonts w:ascii="Times New Roman" w:hAnsi="Times New Roman" w:cs="Times New Roman"/>
          <w:color w:val="000000"/>
          <w:sz w:val="24"/>
          <w:szCs w:val="24"/>
          <w:shd w:val="clear" w:color="auto" w:fill="FFFFFF"/>
        </w:rPr>
        <w:t>С</w:t>
      </w:r>
      <w:proofErr w:type="gramEnd"/>
      <w:r w:rsidRPr="00F52743">
        <w:rPr>
          <w:rFonts w:ascii="Times New Roman" w:hAnsi="Times New Roman" w:cs="Times New Roman"/>
          <w:color w:val="000000"/>
          <w:sz w:val="24"/>
          <w:szCs w:val="24"/>
          <w:shd w:val="clear" w:color="auto" w:fill="FFFFFF"/>
        </w:rPr>
        <w:t xml:space="preserve"> каждым годом статистика показывает рост гибели людей на пожарах в жилом секторе. На сегодняшний день одним из наиболее эффективных средств по предупреждению данных трагедий является автономный дымовой пожарный </w:t>
      </w:r>
      <w:proofErr w:type="spellStart"/>
      <w:r w:rsidRPr="00F52743">
        <w:rPr>
          <w:rFonts w:ascii="Times New Roman" w:hAnsi="Times New Roman" w:cs="Times New Roman"/>
          <w:color w:val="000000"/>
          <w:sz w:val="24"/>
          <w:szCs w:val="24"/>
          <w:shd w:val="clear" w:color="auto" w:fill="FFFFFF"/>
        </w:rPr>
        <w:t>извещатель</w:t>
      </w:r>
      <w:proofErr w:type="spellEnd"/>
      <w:r w:rsidRPr="00F52743">
        <w:rPr>
          <w:rFonts w:ascii="Times New Roman" w:hAnsi="Times New Roman" w:cs="Times New Roman"/>
          <w:color w:val="000000"/>
          <w:sz w:val="24"/>
          <w:szCs w:val="24"/>
          <w:shd w:val="clear" w:color="auto" w:fill="FFFFFF"/>
        </w:rPr>
        <w:t xml:space="preserve"> (АДПИ). Эти устройства действительно спасают жизни!</w:t>
      </w:r>
      <w:r w:rsidRPr="00F52743">
        <w:rPr>
          <w:rFonts w:ascii="Times New Roman" w:hAnsi="Times New Roman" w:cs="Times New Roman"/>
          <w:color w:val="000000"/>
          <w:sz w:val="24"/>
          <w:szCs w:val="24"/>
          <w:shd w:val="clear" w:color="auto" w:fill="FFFFFF"/>
        </w:rPr>
        <w:br/>
      </w:r>
      <w:r w:rsidRPr="00F52743">
        <w:rPr>
          <w:rFonts w:ascii="Times New Roman" w:hAnsi="Times New Roman" w:cs="Times New Roman"/>
          <w:color w:val="000000"/>
          <w:sz w:val="24"/>
          <w:szCs w:val="24"/>
          <w:shd w:val="clear" w:color="auto" w:fill="FFFFFF"/>
        </w:rPr>
        <w:br/>
        <w:t xml:space="preserve">Автономный дымовой пожарный </w:t>
      </w:r>
      <w:proofErr w:type="spellStart"/>
      <w:r w:rsidRPr="00F52743">
        <w:rPr>
          <w:rFonts w:ascii="Times New Roman" w:hAnsi="Times New Roman" w:cs="Times New Roman"/>
          <w:color w:val="000000"/>
          <w:sz w:val="24"/>
          <w:szCs w:val="24"/>
          <w:shd w:val="clear" w:color="auto" w:fill="FFFFFF"/>
        </w:rPr>
        <w:t>извещатель</w:t>
      </w:r>
      <w:proofErr w:type="spellEnd"/>
      <w:r w:rsidRPr="00F52743">
        <w:rPr>
          <w:rFonts w:ascii="Times New Roman" w:hAnsi="Times New Roman" w:cs="Times New Roman"/>
          <w:color w:val="000000"/>
          <w:sz w:val="24"/>
          <w:szCs w:val="24"/>
          <w:shd w:val="clear" w:color="auto" w:fill="FFFFFF"/>
        </w:rPr>
        <w:t xml:space="preserve"> - это пожарный </w:t>
      </w:r>
      <w:proofErr w:type="spellStart"/>
      <w:r w:rsidRPr="00F52743">
        <w:rPr>
          <w:rFonts w:ascii="Times New Roman" w:hAnsi="Times New Roman" w:cs="Times New Roman"/>
          <w:color w:val="000000"/>
          <w:sz w:val="24"/>
          <w:szCs w:val="24"/>
          <w:shd w:val="clear" w:color="auto" w:fill="FFFFFF"/>
        </w:rPr>
        <w:t>извещатель</w:t>
      </w:r>
      <w:proofErr w:type="spellEnd"/>
      <w:r w:rsidRPr="00F52743">
        <w:rPr>
          <w:rFonts w:ascii="Times New Roman" w:hAnsi="Times New Roman" w:cs="Times New Roman"/>
          <w:color w:val="000000"/>
          <w:sz w:val="24"/>
          <w:szCs w:val="24"/>
          <w:shd w:val="clear" w:color="auto" w:fill="FFFFFF"/>
        </w:rPr>
        <w:t>, реагирующий на определённый уровень концентрац</w:t>
      </w:r>
      <w:proofErr w:type="gramStart"/>
      <w:r w:rsidRPr="00F52743">
        <w:rPr>
          <w:rFonts w:ascii="Times New Roman" w:hAnsi="Times New Roman" w:cs="Times New Roman"/>
          <w:color w:val="000000"/>
          <w:sz w:val="24"/>
          <w:szCs w:val="24"/>
          <w:shd w:val="clear" w:color="auto" w:fill="FFFFFF"/>
        </w:rPr>
        <w:t>ии аэ</w:t>
      </w:r>
      <w:proofErr w:type="gramEnd"/>
      <w:r w:rsidRPr="00F52743">
        <w:rPr>
          <w:rFonts w:ascii="Times New Roman" w:hAnsi="Times New Roman" w:cs="Times New Roman"/>
          <w:color w:val="000000"/>
          <w:sz w:val="24"/>
          <w:szCs w:val="24"/>
          <w:shd w:val="clear" w:color="auto" w:fill="FFFFFF"/>
        </w:rPr>
        <w:t>розольных продуктов горения (пиролиза) веществ и материалов и, возможно, других факторов пожара. В его корпусе конструктивно объединены автономный источник питания и все компоненты, необходимые для обнаружения пожара и непосредственного оповещения о нём.</w:t>
      </w:r>
      <w:r w:rsidRPr="00F52743">
        <w:rPr>
          <w:rFonts w:ascii="Times New Roman" w:hAnsi="Times New Roman" w:cs="Times New Roman"/>
          <w:color w:val="000000"/>
          <w:sz w:val="24"/>
          <w:szCs w:val="24"/>
          <w:shd w:val="clear" w:color="auto" w:fill="FFFFFF"/>
        </w:rPr>
        <w:br/>
      </w:r>
      <w:r w:rsidRPr="00F52743">
        <w:rPr>
          <w:rFonts w:ascii="Times New Roman" w:hAnsi="Times New Roman" w:cs="Times New Roman"/>
          <w:color w:val="000000"/>
          <w:sz w:val="24"/>
          <w:szCs w:val="24"/>
          <w:shd w:val="clear" w:color="auto" w:fill="FFFFFF"/>
        </w:rPr>
        <w:br/>
        <w:t xml:space="preserve">Данные </w:t>
      </w:r>
      <w:proofErr w:type="spellStart"/>
      <w:r w:rsidRPr="00F52743">
        <w:rPr>
          <w:rFonts w:ascii="Times New Roman" w:hAnsi="Times New Roman" w:cs="Times New Roman"/>
          <w:color w:val="000000"/>
          <w:sz w:val="24"/>
          <w:szCs w:val="24"/>
          <w:shd w:val="clear" w:color="auto" w:fill="FFFFFF"/>
        </w:rPr>
        <w:t>извещатели</w:t>
      </w:r>
      <w:proofErr w:type="spellEnd"/>
      <w:r w:rsidRPr="00F52743">
        <w:rPr>
          <w:rFonts w:ascii="Times New Roman" w:hAnsi="Times New Roman" w:cs="Times New Roman"/>
          <w:color w:val="000000"/>
          <w:sz w:val="24"/>
          <w:szCs w:val="24"/>
          <w:shd w:val="clear" w:color="auto" w:fill="FFFFFF"/>
        </w:rPr>
        <w:t xml:space="preserve"> выделяются среди средств активной защиты от огня,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 По данным аналитиков, при использовании автономных дымовых пожарных извещателей число человеческих жертв сокращается на 64-69%, количество пожаров уменьшается на 25-30%, материальный ущерб сокращается на 19-26%. Целесообразность использования АДПИ признаётся не только государственными органами и общественными организациями.</w:t>
      </w:r>
      <w:r w:rsidRPr="00F52743">
        <w:rPr>
          <w:rFonts w:ascii="Times New Roman" w:hAnsi="Times New Roman" w:cs="Times New Roman"/>
          <w:color w:val="000000"/>
          <w:sz w:val="24"/>
          <w:szCs w:val="24"/>
          <w:shd w:val="clear" w:color="auto" w:fill="FFFFFF"/>
        </w:rPr>
        <w:br/>
      </w:r>
      <w:r w:rsidRPr="00F52743">
        <w:rPr>
          <w:rFonts w:ascii="Times New Roman" w:hAnsi="Times New Roman" w:cs="Times New Roman"/>
          <w:color w:val="000000"/>
          <w:sz w:val="24"/>
          <w:szCs w:val="24"/>
          <w:shd w:val="clear" w:color="auto" w:fill="FFFFFF"/>
        </w:rPr>
        <w:br/>
        <w:t>Устанавливайте датчик правильно</w:t>
      </w:r>
      <w:proofErr w:type="gramStart"/>
      <w:r w:rsidRPr="00F52743">
        <w:rPr>
          <w:rFonts w:ascii="Times New Roman" w:hAnsi="Times New Roman" w:cs="Times New Roman"/>
          <w:color w:val="000000"/>
          <w:sz w:val="24"/>
          <w:szCs w:val="24"/>
          <w:shd w:val="clear" w:color="auto" w:fill="FFFFFF"/>
        </w:rPr>
        <w:br/>
        <w:t>П</w:t>
      </w:r>
      <w:proofErr w:type="gramEnd"/>
      <w:r w:rsidRPr="00F52743">
        <w:rPr>
          <w:rFonts w:ascii="Times New Roman" w:hAnsi="Times New Roman" w:cs="Times New Roman"/>
          <w:color w:val="000000"/>
          <w:sz w:val="24"/>
          <w:szCs w:val="24"/>
          <w:shd w:val="clear" w:color="auto" w:fill="FFFFFF"/>
        </w:rPr>
        <w:t xml:space="preserve">еред приобретением и установкой извещателя обязательно проверьте его работоспособность. Ознакомьтесь с инструкцией. Обратите внимание на чувствительность реагирования датчика. Проверьте его инерционность срабатывания (время подачи звукового сигнала, как только дым начинает попадать на дымовую камеру) заявленные производителем. </w:t>
      </w:r>
      <w:proofErr w:type="spellStart"/>
      <w:r w:rsidRPr="00F52743">
        <w:rPr>
          <w:rFonts w:ascii="Times New Roman" w:hAnsi="Times New Roman" w:cs="Times New Roman"/>
          <w:color w:val="000000"/>
          <w:sz w:val="24"/>
          <w:szCs w:val="24"/>
          <w:shd w:val="clear" w:color="auto" w:fill="FFFFFF"/>
        </w:rPr>
        <w:t>Извещатель</w:t>
      </w:r>
      <w:proofErr w:type="spellEnd"/>
      <w:r w:rsidRPr="00F52743">
        <w:rPr>
          <w:rFonts w:ascii="Times New Roman" w:hAnsi="Times New Roman" w:cs="Times New Roman"/>
          <w:color w:val="000000"/>
          <w:sz w:val="24"/>
          <w:szCs w:val="24"/>
          <w:shd w:val="clear" w:color="auto" w:fill="FFFFFF"/>
        </w:rPr>
        <w:t xml:space="preserve"> должен подать звуковой сигнал, а оптический индикатор начать мигать.</w:t>
      </w:r>
      <w:r w:rsidRPr="00F52743">
        <w:rPr>
          <w:rFonts w:ascii="Times New Roman" w:hAnsi="Times New Roman" w:cs="Times New Roman"/>
          <w:color w:val="000000"/>
          <w:sz w:val="24"/>
          <w:szCs w:val="24"/>
          <w:shd w:val="clear" w:color="auto" w:fill="FFFFFF"/>
        </w:rPr>
        <w:br/>
      </w:r>
      <w:r w:rsidRPr="00F52743">
        <w:rPr>
          <w:rFonts w:ascii="Times New Roman" w:hAnsi="Times New Roman" w:cs="Times New Roman"/>
          <w:color w:val="000000"/>
          <w:sz w:val="24"/>
          <w:szCs w:val="24"/>
          <w:shd w:val="clear" w:color="auto" w:fill="FFFFFF"/>
        </w:rPr>
        <w:br/>
      </w:r>
      <w:proofErr w:type="spellStart"/>
      <w:r w:rsidRPr="00F52743">
        <w:rPr>
          <w:rFonts w:ascii="Times New Roman" w:hAnsi="Times New Roman" w:cs="Times New Roman"/>
          <w:color w:val="000000"/>
          <w:sz w:val="24"/>
          <w:szCs w:val="24"/>
          <w:shd w:val="clear" w:color="auto" w:fill="FFFFFF"/>
        </w:rPr>
        <w:t>Извещатели</w:t>
      </w:r>
      <w:proofErr w:type="spellEnd"/>
      <w:r w:rsidRPr="00F52743">
        <w:rPr>
          <w:rFonts w:ascii="Times New Roman" w:hAnsi="Times New Roman" w:cs="Times New Roman"/>
          <w:color w:val="000000"/>
          <w:sz w:val="24"/>
          <w:szCs w:val="24"/>
          <w:shd w:val="clear" w:color="auto" w:fill="FFFFFF"/>
        </w:rPr>
        <w:t xml:space="preserve"> должны быть установлены в жилых помещениях, в местах наиболее вероятного появления дыма домовладения (квартиры). Но не устанавливайте их близко с отопительными приборами или в местах с прямой засветкой их солнечными лучами. Закрепите на </w:t>
      </w:r>
      <w:proofErr w:type="gramStart"/>
      <w:r w:rsidRPr="00F52743">
        <w:rPr>
          <w:rFonts w:ascii="Times New Roman" w:hAnsi="Times New Roman" w:cs="Times New Roman"/>
          <w:color w:val="000000"/>
          <w:sz w:val="24"/>
          <w:szCs w:val="24"/>
          <w:shd w:val="clear" w:color="auto" w:fill="FFFFFF"/>
        </w:rPr>
        <w:t>потолке</w:t>
      </w:r>
      <w:proofErr w:type="gramEnd"/>
      <w:r w:rsidRPr="00F52743">
        <w:rPr>
          <w:rFonts w:ascii="Times New Roman" w:hAnsi="Times New Roman" w:cs="Times New Roman"/>
          <w:color w:val="000000"/>
          <w:sz w:val="24"/>
          <w:szCs w:val="24"/>
          <w:shd w:val="clear" w:color="auto" w:fill="FFFFFF"/>
        </w:rPr>
        <w:t xml:space="preserve"> крепёжную планку (идёт в комплекте) при помощи двух </w:t>
      </w:r>
      <w:proofErr w:type="spellStart"/>
      <w:r w:rsidRPr="00F52743">
        <w:rPr>
          <w:rFonts w:ascii="Times New Roman" w:hAnsi="Times New Roman" w:cs="Times New Roman"/>
          <w:color w:val="000000"/>
          <w:sz w:val="24"/>
          <w:szCs w:val="24"/>
          <w:shd w:val="clear" w:color="auto" w:fill="FFFFFF"/>
        </w:rPr>
        <w:t>саморезов</w:t>
      </w:r>
      <w:proofErr w:type="spellEnd"/>
      <w:r w:rsidRPr="00F52743">
        <w:rPr>
          <w:rFonts w:ascii="Times New Roman" w:hAnsi="Times New Roman" w:cs="Times New Roman"/>
          <w:color w:val="000000"/>
          <w:sz w:val="24"/>
          <w:szCs w:val="24"/>
          <w:shd w:val="clear" w:color="auto" w:fill="FFFFFF"/>
        </w:rPr>
        <w:t>.</w:t>
      </w:r>
      <w:r w:rsidRPr="00F52743">
        <w:rPr>
          <w:rFonts w:ascii="Times New Roman" w:hAnsi="Times New Roman" w:cs="Times New Roman"/>
          <w:color w:val="000000"/>
          <w:sz w:val="24"/>
          <w:szCs w:val="24"/>
          <w:shd w:val="clear" w:color="auto" w:fill="FFFFFF"/>
        </w:rPr>
        <w:br/>
      </w:r>
      <w:r w:rsidRPr="00F52743">
        <w:rPr>
          <w:rFonts w:ascii="Times New Roman" w:hAnsi="Times New Roman" w:cs="Times New Roman"/>
          <w:color w:val="000000"/>
          <w:sz w:val="24"/>
          <w:szCs w:val="24"/>
          <w:shd w:val="clear" w:color="auto" w:fill="FFFFFF"/>
        </w:rPr>
        <w:br/>
        <w:t>Если у вас натяжные потолки, можно прикрепить на стене, примерно в 10-15 см от потолка. Установите в устройство элемент питания – батарейку типа «Крона» 9 вольт. Прикрепите датчик.</w:t>
      </w:r>
      <w:r w:rsidRPr="00F52743">
        <w:rPr>
          <w:rFonts w:ascii="Times New Roman" w:hAnsi="Times New Roman" w:cs="Times New Roman"/>
          <w:color w:val="000000"/>
          <w:sz w:val="24"/>
          <w:szCs w:val="24"/>
          <w:shd w:val="clear" w:color="auto" w:fill="FFFFFF"/>
        </w:rPr>
        <w:br/>
      </w:r>
      <w:r w:rsidRPr="00F52743">
        <w:rPr>
          <w:rFonts w:ascii="Times New Roman" w:hAnsi="Times New Roman" w:cs="Times New Roman"/>
          <w:color w:val="000000"/>
          <w:sz w:val="24"/>
          <w:szCs w:val="24"/>
          <w:shd w:val="clear" w:color="auto" w:fill="FFFFFF"/>
        </w:rPr>
        <w:br/>
        <w:t xml:space="preserve">Для исключения ложных срабатываний достаточно один раз в полгода очищать дымовую камеру от пыли или насекомых. Например, достаточно продувать её при помощи фена. Не реже одного раза в три месяца проверяйте работоспособность извещателя. Если нет возможности сымитировать дым, это можно сделать при помощи выпрямленной канцелярской скрепки. Введите её до упора (на время до 6 сек.) в отверстие дымовой камеры, которое расположено на крышке извещателя с внешней стороны. </w:t>
      </w:r>
      <w:proofErr w:type="spellStart"/>
      <w:r w:rsidRPr="00F52743">
        <w:rPr>
          <w:rFonts w:ascii="Times New Roman" w:hAnsi="Times New Roman" w:cs="Times New Roman"/>
          <w:color w:val="000000"/>
          <w:sz w:val="24"/>
          <w:szCs w:val="24"/>
          <w:shd w:val="clear" w:color="auto" w:fill="FFFFFF"/>
        </w:rPr>
        <w:t>Извещатель</w:t>
      </w:r>
      <w:proofErr w:type="spellEnd"/>
      <w:r w:rsidRPr="00F52743">
        <w:rPr>
          <w:rFonts w:ascii="Times New Roman" w:hAnsi="Times New Roman" w:cs="Times New Roman"/>
          <w:color w:val="000000"/>
          <w:sz w:val="24"/>
          <w:szCs w:val="24"/>
          <w:shd w:val="clear" w:color="auto" w:fill="FFFFFF"/>
        </w:rPr>
        <w:t xml:space="preserve"> должен подать звуковой сигнал, сработает мигание оптического индикатора.</w:t>
      </w:r>
      <w:r w:rsidRPr="00F52743">
        <w:rPr>
          <w:rFonts w:ascii="Times New Roman" w:hAnsi="Times New Roman" w:cs="Times New Roman"/>
          <w:color w:val="000000"/>
          <w:sz w:val="24"/>
          <w:szCs w:val="24"/>
          <w:shd w:val="clear" w:color="auto" w:fill="FFFFFF"/>
        </w:rPr>
        <w:br/>
      </w:r>
      <w:r w:rsidRPr="00F52743">
        <w:rPr>
          <w:rFonts w:ascii="Times New Roman" w:hAnsi="Times New Roman" w:cs="Times New Roman"/>
          <w:color w:val="000000"/>
          <w:sz w:val="24"/>
          <w:szCs w:val="24"/>
          <w:shd w:val="clear" w:color="auto" w:fill="FFFFFF"/>
        </w:rPr>
        <w:br/>
      </w:r>
      <w:r w:rsidRPr="00F52743">
        <w:rPr>
          <w:rFonts w:ascii="Times New Roman" w:hAnsi="Times New Roman" w:cs="Times New Roman"/>
          <w:color w:val="000000"/>
          <w:sz w:val="24"/>
          <w:szCs w:val="24"/>
          <w:shd w:val="clear" w:color="auto" w:fill="FFFFFF"/>
        </w:rPr>
        <w:lastRenderedPageBreak/>
        <w:t xml:space="preserve">Не забывайте вовремя менять батарейку, её хватает примерно на год. Некоторые </w:t>
      </w:r>
      <w:proofErr w:type="spellStart"/>
      <w:r w:rsidRPr="00F52743">
        <w:rPr>
          <w:rFonts w:ascii="Times New Roman" w:hAnsi="Times New Roman" w:cs="Times New Roman"/>
          <w:color w:val="000000"/>
          <w:sz w:val="24"/>
          <w:szCs w:val="24"/>
          <w:shd w:val="clear" w:color="auto" w:fill="FFFFFF"/>
        </w:rPr>
        <w:t>извещатели</w:t>
      </w:r>
      <w:proofErr w:type="spellEnd"/>
      <w:r w:rsidRPr="00F52743">
        <w:rPr>
          <w:rFonts w:ascii="Times New Roman" w:hAnsi="Times New Roman" w:cs="Times New Roman"/>
          <w:color w:val="000000"/>
          <w:sz w:val="24"/>
          <w:szCs w:val="24"/>
          <w:shd w:val="clear" w:color="auto" w:fill="FFFFFF"/>
        </w:rPr>
        <w:t xml:space="preserve"> предупреждают о низком уровне заряда короткими звуковыми сигналами (начинают «пищать»). Чаще всего в недорогих автономных пожарных </w:t>
      </w:r>
      <w:proofErr w:type="spellStart"/>
      <w:r w:rsidRPr="00F52743">
        <w:rPr>
          <w:rFonts w:ascii="Times New Roman" w:hAnsi="Times New Roman" w:cs="Times New Roman"/>
          <w:color w:val="000000"/>
          <w:sz w:val="24"/>
          <w:szCs w:val="24"/>
          <w:shd w:val="clear" w:color="auto" w:fill="FFFFFF"/>
        </w:rPr>
        <w:t>извещателях</w:t>
      </w:r>
      <w:proofErr w:type="spellEnd"/>
      <w:r w:rsidRPr="00F52743">
        <w:rPr>
          <w:rFonts w:ascii="Times New Roman" w:hAnsi="Times New Roman" w:cs="Times New Roman"/>
          <w:color w:val="000000"/>
          <w:sz w:val="24"/>
          <w:szCs w:val="24"/>
          <w:shd w:val="clear" w:color="auto" w:fill="FFFFFF"/>
        </w:rPr>
        <w:t xml:space="preserve"> нет кнопки включения. Если устройство ложно сработает, то необходимо его снять с крепежа и открепить батарейку от клемм. В среднем срок службы АДПИ рассчитан на 10 лет, точную дату смотрите в инструкции.</w:t>
      </w:r>
      <w:r w:rsidRPr="00F52743">
        <w:rPr>
          <w:rFonts w:ascii="Times New Roman" w:hAnsi="Times New Roman" w:cs="Times New Roman"/>
          <w:color w:val="000000"/>
          <w:sz w:val="24"/>
          <w:szCs w:val="24"/>
          <w:shd w:val="clear" w:color="auto" w:fill="FFFFFF"/>
        </w:rPr>
        <w:br/>
      </w:r>
      <w:r w:rsidRPr="00F52743">
        <w:rPr>
          <w:rFonts w:ascii="Times New Roman" w:hAnsi="Times New Roman" w:cs="Times New Roman"/>
          <w:color w:val="000000"/>
          <w:sz w:val="24"/>
          <w:szCs w:val="24"/>
          <w:shd w:val="clear" w:color="auto" w:fill="FFFFFF"/>
        </w:rPr>
        <w:br/>
        <w:t xml:space="preserve">Сработал </w:t>
      </w:r>
      <w:proofErr w:type="spellStart"/>
      <w:r w:rsidRPr="00F52743">
        <w:rPr>
          <w:rFonts w:ascii="Times New Roman" w:hAnsi="Times New Roman" w:cs="Times New Roman"/>
          <w:color w:val="000000"/>
          <w:sz w:val="24"/>
          <w:szCs w:val="24"/>
          <w:shd w:val="clear" w:color="auto" w:fill="FFFFFF"/>
        </w:rPr>
        <w:t>извещатель</w:t>
      </w:r>
      <w:proofErr w:type="spellEnd"/>
      <w:r w:rsidRPr="00F52743">
        <w:rPr>
          <w:rFonts w:ascii="Times New Roman" w:hAnsi="Times New Roman" w:cs="Times New Roman"/>
          <w:color w:val="000000"/>
          <w:sz w:val="24"/>
          <w:szCs w:val="24"/>
          <w:shd w:val="clear" w:color="auto" w:fill="FFFFFF"/>
        </w:rPr>
        <w:t>! что делать?</w:t>
      </w:r>
      <w:r w:rsidRPr="00F52743">
        <w:rPr>
          <w:rFonts w:ascii="Times New Roman" w:hAnsi="Times New Roman" w:cs="Times New Roman"/>
          <w:color w:val="000000"/>
          <w:sz w:val="24"/>
          <w:szCs w:val="24"/>
          <w:shd w:val="clear" w:color="auto" w:fill="FFFFFF"/>
        </w:rPr>
        <w:br/>
      </w:r>
      <w:r w:rsidRPr="00F52743">
        <w:rPr>
          <w:rFonts w:ascii="Times New Roman" w:hAnsi="Times New Roman" w:cs="Times New Roman"/>
          <w:color w:val="000000"/>
          <w:sz w:val="24"/>
          <w:szCs w:val="24"/>
          <w:shd w:val="clear" w:color="auto" w:fill="FFFFFF"/>
        </w:rPr>
        <w:br/>
        <w:t xml:space="preserve">1. Осмотреть помещение на наличие признаков горения и задымления. В случае ложного срабатывания переустановить элемент питания, включить снова пожарный </w:t>
      </w:r>
      <w:proofErr w:type="spellStart"/>
      <w:r w:rsidRPr="00F52743">
        <w:rPr>
          <w:rFonts w:ascii="Times New Roman" w:hAnsi="Times New Roman" w:cs="Times New Roman"/>
          <w:color w:val="000000"/>
          <w:sz w:val="24"/>
          <w:szCs w:val="24"/>
          <w:shd w:val="clear" w:color="auto" w:fill="FFFFFF"/>
        </w:rPr>
        <w:t>извещатель</w:t>
      </w:r>
      <w:proofErr w:type="spellEnd"/>
      <w:r w:rsidRPr="00F52743">
        <w:rPr>
          <w:rFonts w:ascii="Times New Roman" w:hAnsi="Times New Roman" w:cs="Times New Roman"/>
          <w:color w:val="000000"/>
          <w:sz w:val="24"/>
          <w:szCs w:val="24"/>
          <w:shd w:val="clear" w:color="auto" w:fill="FFFFFF"/>
        </w:rPr>
        <w:t xml:space="preserve"> в рабочий режим.</w:t>
      </w:r>
      <w:r w:rsidRPr="00F52743">
        <w:rPr>
          <w:rFonts w:ascii="Times New Roman" w:hAnsi="Times New Roman" w:cs="Times New Roman"/>
          <w:color w:val="000000"/>
          <w:sz w:val="24"/>
          <w:szCs w:val="24"/>
          <w:shd w:val="clear" w:color="auto" w:fill="FFFFFF"/>
        </w:rPr>
        <w:br/>
        <w:t>2. В случае наличия признаков горения или задымление, немедленно позвонить пожарную охрану по телефону 101 или 112.</w:t>
      </w:r>
      <w:r w:rsidRPr="00F52743">
        <w:rPr>
          <w:rFonts w:ascii="Times New Roman" w:hAnsi="Times New Roman" w:cs="Times New Roman"/>
          <w:color w:val="000000"/>
          <w:sz w:val="24"/>
          <w:szCs w:val="24"/>
          <w:shd w:val="clear" w:color="auto" w:fill="FFFFFF"/>
        </w:rPr>
        <w:br/>
        <w:t>3. Отключить все электроприборы и газовые приборы.</w:t>
      </w:r>
      <w:r w:rsidRPr="00F52743">
        <w:rPr>
          <w:rFonts w:ascii="Times New Roman" w:hAnsi="Times New Roman" w:cs="Times New Roman"/>
          <w:color w:val="000000"/>
          <w:sz w:val="24"/>
          <w:szCs w:val="24"/>
          <w:shd w:val="clear" w:color="auto" w:fill="FFFFFF"/>
        </w:rPr>
        <w:br/>
        <w:t>4. Закрыть окна и двери в горящее помещение.</w:t>
      </w:r>
      <w:r w:rsidRPr="00F52743">
        <w:rPr>
          <w:rFonts w:ascii="Times New Roman" w:hAnsi="Times New Roman" w:cs="Times New Roman"/>
          <w:color w:val="000000"/>
          <w:sz w:val="24"/>
          <w:szCs w:val="24"/>
          <w:shd w:val="clear" w:color="auto" w:fill="FFFFFF"/>
        </w:rPr>
        <w:br/>
        <w:t>5. Взять необходимые документы и быстро покинуть горящее помещение.</w:t>
      </w:r>
      <w:r w:rsidRPr="00F52743">
        <w:rPr>
          <w:rFonts w:ascii="Times New Roman" w:hAnsi="Times New Roman" w:cs="Times New Roman"/>
          <w:color w:val="000000"/>
          <w:sz w:val="24"/>
          <w:szCs w:val="24"/>
          <w:shd w:val="clear" w:color="auto" w:fill="FFFFFF"/>
        </w:rPr>
        <w:br/>
      </w:r>
      <w:r w:rsidRPr="00F52743">
        <w:rPr>
          <w:rFonts w:ascii="Times New Roman" w:hAnsi="Times New Roman" w:cs="Times New Roman"/>
          <w:color w:val="000000"/>
          <w:sz w:val="24"/>
          <w:szCs w:val="24"/>
          <w:shd w:val="clear" w:color="auto" w:fill="FFFFFF"/>
        </w:rPr>
        <w:br/>
        <w:t xml:space="preserve">Приобрести </w:t>
      </w:r>
      <w:proofErr w:type="spellStart"/>
      <w:r w:rsidRPr="00F52743">
        <w:rPr>
          <w:rFonts w:ascii="Times New Roman" w:hAnsi="Times New Roman" w:cs="Times New Roman"/>
          <w:color w:val="000000"/>
          <w:sz w:val="24"/>
          <w:szCs w:val="24"/>
          <w:shd w:val="clear" w:color="auto" w:fill="FFFFFF"/>
        </w:rPr>
        <w:t>извещатели</w:t>
      </w:r>
      <w:proofErr w:type="spellEnd"/>
      <w:r w:rsidRPr="00F5274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F52743">
        <w:rPr>
          <w:rFonts w:ascii="Times New Roman" w:hAnsi="Times New Roman" w:cs="Times New Roman"/>
          <w:color w:val="000000"/>
          <w:sz w:val="24"/>
          <w:szCs w:val="24"/>
          <w:shd w:val="clear" w:color="auto" w:fill="FFFFFF"/>
        </w:rPr>
        <w:t>можно в хозяйственных или специализированных магазинах.</w:t>
      </w:r>
      <w:r w:rsidRPr="00F52743">
        <w:rPr>
          <w:rFonts w:ascii="Times New Roman" w:hAnsi="Times New Roman" w:cs="Times New Roman"/>
          <w:color w:val="000000"/>
          <w:sz w:val="24"/>
          <w:szCs w:val="24"/>
          <w:shd w:val="clear" w:color="auto" w:fill="FFFFFF"/>
        </w:rPr>
        <w:br/>
      </w:r>
      <w:r w:rsidRPr="00F52743">
        <w:rPr>
          <w:rFonts w:ascii="Times New Roman" w:hAnsi="Times New Roman" w:cs="Times New Roman"/>
          <w:color w:val="000000"/>
          <w:sz w:val="24"/>
          <w:szCs w:val="24"/>
          <w:shd w:val="clear" w:color="auto" w:fill="FFFFFF"/>
        </w:rPr>
        <w:br/>
      </w:r>
      <w:r w:rsidRPr="00F52743">
        <w:rPr>
          <w:rFonts w:ascii="Times New Roman" w:hAnsi="Times New Roman" w:cs="Times New Roman"/>
          <w:color w:val="000000"/>
          <w:sz w:val="24"/>
          <w:szCs w:val="24"/>
          <w:shd w:val="clear" w:color="auto" w:fill="FFFFFF"/>
        </w:rPr>
        <w:br/>
        <w:t>ПЧ-121 по охране Болотнинского района</w:t>
      </w:r>
    </w:p>
    <w:p w:rsidR="00643911" w:rsidRDefault="00643911" w:rsidP="00643911">
      <w:pPr>
        <w:pBdr>
          <w:bottom w:val="single" w:sz="12" w:space="1" w:color="auto"/>
        </w:pBdr>
        <w:spacing w:line="240" w:lineRule="auto"/>
        <w:contextualSpacing/>
        <w:rPr>
          <w:rFonts w:ascii="Times New Roman" w:hAnsi="Times New Roman" w:cs="Times New Roman"/>
        </w:rPr>
      </w:pPr>
    </w:p>
    <w:p w:rsidR="0029680E" w:rsidRDefault="0029680E" w:rsidP="0029680E">
      <w:pPr>
        <w:spacing w:line="240" w:lineRule="exact"/>
        <w:jc w:val="center"/>
        <w:rPr>
          <w:rFonts w:ascii="Times New Roman" w:hAnsi="Times New Roman" w:cs="Times New Roman"/>
          <w:b/>
          <w:bCs/>
        </w:rPr>
      </w:pPr>
      <w:r>
        <w:t xml:space="preserve">          </w:t>
      </w:r>
      <w:r>
        <w:rPr>
          <w:rFonts w:ascii="Times New Roman" w:hAnsi="Times New Roman" w:cs="Times New Roman"/>
          <w:b/>
          <w:bCs/>
        </w:rPr>
        <w:t>ИЗВЕЩЕНИЕ</w:t>
      </w:r>
    </w:p>
    <w:p w:rsidR="0029680E" w:rsidRDefault="0029680E" w:rsidP="0029680E">
      <w:pPr>
        <w:jc w:val="center"/>
        <w:rPr>
          <w:rFonts w:ascii="Times New Roman" w:hAnsi="Times New Roman" w:cs="Times New Roman"/>
          <w:b/>
          <w:bCs/>
        </w:rPr>
      </w:pPr>
      <w:r>
        <w:rPr>
          <w:rFonts w:ascii="Times New Roman" w:hAnsi="Times New Roman" w:cs="Times New Roman"/>
          <w:b/>
          <w:bCs/>
        </w:rPr>
        <w:t>о согласовании проекта межевания земельного участка</w:t>
      </w:r>
    </w:p>
    <w:p w:rsidR="0029680E" w:rsidRDefault="0029680E" w:rsidP="0029680E">
      <w:pPr>
        <w:shd w:val="clear" w:color="auto" w:fill="FFFFFF"/>
        <w:ind w:right="24"/>
        <w:jc w:val="center"/>
        <w:rPr>
          <w:rFonts w:ascii="Times New Roman" w:hAnsi="Times New Roman" w:cs="Times New Roman"/>
          <w:sz w:val="20"/>
          <w:szCs w:val="20"/>
        </w:rPr>
      </w:pPr>
    </w:p>
    <w:p w:rsidR="0029680E" w:rsidRDefault="0029680E" w:rsidP="0029680E">
      <w:pPr>
        <w:ind w:firstLine="284"/>
        <w:jc w:val="both"/>
        <w:rPr>
          <w:rFonts w:ascii="Times New Roman" w:hAnsi="Times New Roman" w:cs="Times New Roman"/>
        </w:rPr>
      </w:pPr>
      <w:r>
        <w:rPr>
          <w:rFonts w:ascii="Times New Roman" w:hAnsi="Times New Roman" w:cs="Times New Roman"/>
        </w:rPr>
        <w:t xml:space="preserve">   В соответствии с </w:t>
      </w:r>
      <w:r>
        <w:rPr>
          <w:rFonts w:ascii="Times New Roman" w:hAnsi="Times New Roman" w:cs="Times New Roman"/>
          <w:color w:val="000000"/>
          <w:spacing w:val="-2"/>
        </w:rPr>
        <w:t xml:space="preserve">законом Новосибирской области   № 162-ОЗ ст.18  от 30.12.2003г « Об обороте земель сельскохозяйственного назначения на территории Новосибирской области», извещаем участников долевой собственности на земельный участок с </w:t>
      </w:r>
      <w:r>
        <w:rPr>
          <w:rFonts w:ascii="Times New Roman" w:hAnsi="Times New Roman" w:cs="Times New Roman"/>
        </w:rPr>
        <w:t xml:space="preserve">кадастровым номером 54:03:037206:20 о необходимости согласования проекта  межевания земельных участков, образуемых  путем выдела в счет земельных долей. Предметом согласования является </w:t>
      </w:r>
      <w:proofErr w:type="gramStart"/>
      <w:r>
        <w:rPr>
          <w:rFonts w:ascii="Times New Roman" w:hAnsi="Times New Roman" w:cs="Times New Roman"/>
        </w:rPr>
        <w:t>размер</w:t>
      </w:r>
      <w:proofErr w:type="gramEnd"/>
      <w:r>
        <w:rPr>
          <w:rFonts w:ascii="Times New Roman" w:hAnsi="Times New Roman" w:cs="Times New Roman"/>
        </w:rPr>
        <w:t xml:space="preserve"> и местоположения границ выделяемых в счет земельных долей земельного участка.</w:t>
      </w:r>
    </w:p>
    <w:p w:rsidR="0029680E" w:rsidRDefault="0029680E" w:rsidP="0029680E">
      <w:pPr>
        <w:shd w:val="clear" w:color="auto" w:fill="FFFFFF"/>
        <w:ind w:left="43" w:hanging="43"/>
        <w:jc w:val="both"/>
        <w:rPr>
          <w:rFonts w:ascii="Times New Roman" w:hAnsi="Times New Roman" w:cs="Times New Roman"/>
        </w:rPr>
      </w:pPr>
      <w:r>
        <w:rPr>
          <w:rFonts w:ascii="Times New Roman" w:hAnsi="Times New Roman" w:cs="Times New Roman"/>
        </w:rPr>
        <w:t>Заказчик   работ по подготовке проекта межевани</w:t>
      </w:r>
      <w:proofErr w:type="gramStart"/>
      <w:r>
        <w:rPr>
          <w:rFonts w:ascii="Times New Roman" w:hAnsi="Times New Roman" w:cs="Times New Roman"/>
        </w:rPr>
        <w:t>я-</w:t>
      </w:r>
      <w:proofErr w:type="gramEnd"/>
      <w:r>
        <w:rPr>
          <w:rFonts w:ascii="Times New Roman" w:hAnsi="Times New Roman" w:cs="Times New Roman"/>
          <w:sz w:val="24"/>
          <w:szCs w:val="24"/>
        </w:rPr>
        <w:t xml:space="preserve"> Хомякова Елена Ивановна, </w:t>
      </w:r>
      <w:r>
        <w:rPr>
          <w:rFonts w:ascii="Times New Roman" w:hAnsi="Times New Roman" w:cs="Times New Roman"/>
        </w:rPr>
        <w:t>проживающая по адресу: Новосибирская область,  Болотнинский район, с. Варламово, ул. Школьная,  дом 12.  Телефон  8 996 376 26-09</w:t>
      </w:r>
      <w:r>
        <w:rPr>
          <w:rFonts w:ascii="Times New Roman" w:hAnsi="Times New Roman" w:cs="Times New Roman"/>
          <w:sz w:val="24"/>
          <w:szCs w:val="24"/>
        </w:rPr>
        <w:t>.</w:t>
      </w:r>
    </w:p>
    <w:p w:rsidR="0029680E" w:rsidRDefault="0029680E" w:rsidP="0029680E">
      <w:pPr>
        <w:shd w:val="clear" w:color="auto" w:fill="FFFFFF"/>
        <w:ind w:firstLine="284"/>
        <w:jc w:val="both"/>
        <w:rPr>
          <w:rFonts w:ascii="Times New Roman" w:hAnsi="Times New Roman" w:cs="Times New Roman"/>
        </w:rPr>
      </w:pPr>
      <w:r>
        <w:rPr>
          <w:rFonts w:ascii="Times New Roman" w:hAnsi="Times New Roman" w:cs="Times New Roman"/>
        </w:rPr>
        <w:t xml:space="preserve">  Кадастровый инженер, подготовивший проекты межевания:  </w:t>
      </w:r>
      <w:proofErr w:type="spellStart"/>
      <w:r>
        <w:rPr>
          <w:rFonts w:ascii="Times New Roman" w:hAnsi="Times New Roman" w:cs="Times New Roman"/>
        </w:rPr>
        <w:t>Голянц</w:t>
      </w:r>
      <w:proofErr w:type="spellEnd"/>
      <w:r>
        <w:rPr>
          <w:rFonts w:ascii="Times New Roman" w:hAnsi="Times New Roman" w:cs="Times New Roman"/>
        </w:rPr>
        <w:t xml:space="preserve"> Н. С., почтовый адрес: 633340 Новосибирская область, г. </w:t>
      </w:r>
      <w:proofErr w:type="gramStart"/>
      <w:r>
        <w:rPr>
          <w:rFonts w:ascii="Times New Roman" w:hAnsi="Times New Roman" w:cs="Times New Roman"/>
        </w:rPr>
        <w:t>Болот</w:t>
      </w:r>
      <w:r>
        <w:rPr>
          <w:rFonts w:ascii="Times New Roman" w:hAnsi="Times New Roman" w:cs="Times New Roman"/>
        </w:rPr>
        <w:softHyphen/>
        <w:t>ное</w:t>
      </w:r>
      <w:proofErr w:type="gramEnd"/>
      <w:r>
        <w:rPr>
          <w:rFonts w:ascii="Times New Roman" w:hAnsi="Times New Roman" w:cs="Times New Roman"/>
        </w:rPr>
        <w:t xml:space="preserve">, ул. Забайкальская, дом 22,тел. 8 923 143 94 79,  </w:t>
      </w:r>
      <w:hyperlink r:id="rId7" w:history="1">
        <w:r>
          <w:rPr>
            <w:rStyle w:val="a9"/>
            <w:lang w:val="en-US"/>
          </w:rPr>
          <w:t>goliants</w:t>
        </w:r>
        <w:r>
          <w:rPr>
            <w:rStyle w:val="a9"/>
          </w:rPr>
          <w:t>@</w:t>
        </w:r>
        <w:r>
          <w:rPr>
            <w:rStyle w:val="a9"/>
            <w:lang w:val="en-US"/>
          </w:rPr>
          <w:t>yandex</w:t>
        </w:r>
        <w:r>
          <w:rPr>
            <w:rStyle w:val="a9"/>
          </w:rPr>
          <w:t>.</w:t>
        </w:r>
        <w:r>
          <w:rPr>
            <w:rStyle w:val="a9"/>
            <w:lang w:val="en-US"/>
          </w:rPr>
          <w:t>ru</w:t>
        </w:r>
      </w:hyperlink>
      <w:r>
        <w:rPr>
          <w:rFonts w:ascii="Times New Roman" w:hAnsi="Times New Roman" w:cs="Times New Roman"/>
        </w:rPr>
        <w:t xml:space="preserve">, квалификационный аттестат 54- 14-545 от 18.07.2014 г. </w:t>
      </w:r>
    </w:p>
    <w:p w:rsidR="0029680E" w:rsidRDefault="0029680E" w:rsidP="0029680E">
      <w:pPr>
        <w:ind w:firstLine="284"/>
        <w:rPr>
          <w:rFonts w:ascii="Times New Roman" w:hAnsi="Times New Roman" w:cs="Times New Roman"/>
          <w:color w:val="000000"/>
        </w:rPr>
      </w:pPr>
      <w:r>
        <w:rPr>
          <w:rFonts w:ascii="Times New Roman" w:hAnsi="Times New Roman" w:cs="Times New Roman"/>
        </w:rPr>
        <w:t>Исходный земельный участок общей долевой собственности  с кадастровым номером 54:03:037206:20, местоположение</w:t>
      </w:r>
      <w:r>
        <w:rPr>
          <w:rFonts w:ascii="Times New Roman" w:hAnsi="Times New Roman" w:cs="Times New Roman"/>
          <w:color w:val="000000"/>
        </w:rPr>
        <w:t xml:space="preserve">: </w:t>
      </w:r>
      <w:proofErr w:type="gramStart"/>
      <w:r>
        <w:rPr>
          <w:rFonts w:ascii="Times New Roman" w:hAnsi="Times New Roman" w:cs="Times New Roman"/>
          <w:color w:val="000000"/>
        </w:rPr>
        <w:t>Новосибирская</w:t>
      </w:r>
      <w:proofErr w:type="gramEnd"/>
      <w:r>
        <w:rPr>
          <w:rFonts w:ascii="Times New Roman" w:hAnsi="Times New Roman" w:cs="Times New Roman"/>
          <w:color w:val="000000"/>
        </w:rPr>
        <w:t xml:space="preserve"> обл., р-н Болотнинский, МО Варламовский сельсовет.</w:t>
      </w:r>
    </w:p>
    <w:p w:rsidR="0029680E" w:rsidRDefault="0029680E" w:rsidP="0029680E">
      <w:pPr>
        <w:shd w:val="clear" w:color="auto" w:fill="FFFFFF"/>
        <w:ind w:right="125" w:firstLine="284"/>
        <w:jc w:val="both"/>
        <w:rPr>
          <w:rFonts w:ascii="Times New Roman" w:hAnsi="Times New Roman" w:cs="Times New Roman"/>
          <w:b/>
          <w:bCs/>
        </w:rPr>
      </w:pPr>
      <w:r>
        <w:rPr>
          <w:rFonts w:ascii="Times New Roman" w:hAnsi="Times New Roman" w:cs="Times New Roman"/>
        </w:rPr>
        <w:t xml:space="preserve">С проектом  межевания земельных участков можно ознакомиться по адресу: 633340, Новосибирская область, город </w:t>
      </w:r>
      <w:proofErr w:type="gramStart"/>
      <w:r>
        <w:rPr>
          <w:rFonts w:ascii="Times New Roman" w:hAnsi="Times New Roman" w:cs="Times New Roman"/>
        </w:rPr>
        <w:t>Болотное</w:t>
      </w:r>
      <w:proofErr w:type="gramEnd"/>
      <w:r>
        <w:rPr>
          <w:rFonts w:ascii="Times New Roman" w:hAnsi="Times New Roman" w:cs="Times New Roman"/>
        </w:rPr>
        <w:t xml:space="preserve">, ул. Горького, 28- 6. </w:t>
      </w:r>
    </w:p>
    <w:p w:rsidR="0029680E" w:rsidRDefault="0029680E" w:rsidP="0029680E">
      <w:pPr>
        <w:shd w:val="clear" w:color="auto" w:fill="FFFFFF"/>
        <w:spacing w:before="5"/>
        <w:ind w:firstLine="284"/>
        <w:jc w:val="both"/>
        <w:rPr>
          <w:rFonts w:ascii="Times New Roman" w:hAnsi="Times New Roman" w:cs="Times New Roman"/>
          <w:sz w:val="20"/>
          <w:szCs w:val="20"/>
        </w:rPr>
      </w:pPr>
      <w:r>
        <w:rPr>
          <w:rFonts w:ascii="Times New Roman" w:hAnsi="Times New Roman" w:cs="Times New Roman"/>
        </w:rPr>
        <w:t>Обоснованные возражения по проекту межевания от участников долевой собственности,  принимаются  в течени</w:t>
      </w:r>
      <w:proofErr w:type="gramStart"/>
      <w:r>
        <w:rPr>
          <w:rFonts w:ascii="Times New Roman" w:hAnsi="Times New Roman" w:cs="Times New Roman"/>
        </w:rPr>
        <w:t>и</w:t>
      </w:r>
      <w:proofErr w:type="gramEnd"/>
      <w:r>
        <w:rPr>
          <w:rFonts w:ascii="Times New Roman" w:hAnsi="Times New Roman" w:cs="Times New Roman"/>
        </w:rPr>
        <w:t xml:space="preserve"> 30 дней со дня публикации кадастровому инженеру по  адресу: 633340, </w:t>
      </w:r>
      <w:r>
        <w:rPr>
          <w:rFonts w:ascii="Times New Roman" w:hAnsi="Times New Roman" w:cs="Times New Roman"/>
        </w:rPr>
        <w:lastRenderedPageBreak/>
        <w:t xml:space="preserve">Новосибирская область, город Болотное, ул. Горького, 28- 6  и в </w:t>
      </w:r>
      <w:r>
        <w:rPr>
          <w:rFonts w:ascii="Times New Roman" w:hAnsi="Times New Roman"/>
          <w:sz w:val="24"/>
          <w:szCs w:val="24"/>
        </w:rPr>
        <w:t>Управления Федеральной  службы государственной регистрации, кадастра и картографии по Новосибирской области</w:t>
      </w:r>
      <w:r>
        <w:rPr>
          <w:rFonts w:ascii="Times New Roman" w:hAnsi="Times New Roman" w:cs="Times New Roman"/>
          <w:sz w:val="24"/>
          <w:szCs w:val="24"/>
        </w:rPr>
        <w:t>,</w:t>
      </w:r>
      <w:r>
        <w:rPr>
          <w:rFonts w:ascii="Times New Roman" w:hAnsi="Times New Roman" w:cs="Times New Roman"/>
        </w:rPr>
        <w:t xml:space="preserve"> 633340, Новосибирская область, город Болотное, ул. Школьная, 1- 101, телефон 23-371,  с 26 июня  2024г.   по 26 июля 2024г.</w:t>
      </w:r>
    </w:p>
    <w:p w:rsidR="0029680E" w:rsidRDefault="0029680E" w:rsidP="0029680E">
      <w:pPr>
        <w:shd w:val="clear" w:color="auto" w:fill="FFFFFF"/>
        <w:spacing w:before="5" w:line="360" w:lineRule="auto"/>
        <w:ind w:left="96" w:right="125" w:firstLine="173"/>
        <w:jc w:val="both"/>
        <w:rPr>
          <w:rFonts w:ascii="Times New Roman" w:hAnsi="Times New Roman" w:cs="Times New Roman"/>
        </w:rPr>
      </w:pPr>
    </w:p>
    <w:p w:rsidR="0029680E" w:rsidRDefault="0029680E" w:rsidP="0029680E">
      <w:pPr>
        <w:shd w:val="clear" w:color="auto" w:fill="FFFFFF"/>
        <w:spacing w:before="5" w:line="360" w:lineRule="auto"/>
        <w:ind w:left="96" w:right="125" w:firstLine="173"/>
        <w:jc w:val="both"/>
        <w:rPr>
          <w:rFonts w:ascii="Times New Roman" w:hAnsi="Times New Roman" w:cs="Times New Roman"/>
          <w:sz w:val="20"/>
          <w:szCs w:val="20"/>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29680E" w:rsidRDefault="0029680E"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Default="00F52743" w:rsidP="00643911">
      <w:pPr>
        <w:spacing w:line="240" w:lineRule="auto"/>
        <w:contextualSpacing/>
        <w:rPr>
          <w:rFonts w:ascii="Times New Roman" w:hAnsi="Times New Roman" w:cs="Times New Roman"/>
        </w:rPr>
      </w:pPr>
    </w:p>
    <w:p w:rsidR="00F52743" w:rsidRPr="00AB6B4F" w:rsidRDefault="00F52743" w:rsidP="00643911">
      <w:pPr>
        <w:spacing w:line="240" w:lineRule="auto"/>
        <w:contextualSpacing/>
        <w:rPr>
          <w:rFonts w:ascii="Times New Roman" w:hAnsi="Times New Roman" w:cs="Times New Roman"/>
        </w:rPr>
      </w:pPr>
    </w:p>
    <w:tbl>
      <w:tblPr>
        <w:tblStyle w:val="a3"/>
        <w:tblW w:w="10348" w:type="dxa"/>
        <w:tblInd w:w="-459" w:type="dxa"/>
        <w:tblLook w:val="04A0"/>
      </w:tblPr>
      <w:tblGrid>
        <w:gridCol w:w="5306"/>
        <w:gridCol w:w="5042"/>
      </w:tblGrid>
      <w:tr w:rsidR="00643911" w:rsidRPr="003F3037" w:rsidTr="00EB354B">
        <w:trPr>
          <w:trHeight w:val="889"/>
        </w:trPr>
        <w:tc>
          <w:tcPr>
            <w:tcW w:w="5306" w:type="dxa"/>
          </w:tcPr>
          <w:p w:rsidR="00643911" w:rsidRPr="003F3037" w:rsidRDefault="00643911" w:rsidP="00EB354B">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5042" w:type="dxa"/>
          </w:tcPr>
          <w:p w:rsidR="00643911" w:rsidRPr="003F3037" w:rsidRDefault="00643911" w:rsidP="00EB354B">
            <w:pPr>
              <w:contextualSpacing/>
              <w:rPr>
                <w:rFonts w:ascii="Times New Roman" w:hAnsi="Times New Roman" w:cs="Times New Roman"/>
                <w:sz w:val="24"/>
                <w:szCs w:val="24"/>
              </w:rPr>
            </w:pPr>
            <w:r w:rsidRPr="003F3037">
              <w:rPr>
                <w:rFonts w:ascii="Times New Roman" w:hAnsi="Times New Roman" w:cs="Times New Roman"/>
                <w:sz w:val="24"/>
                <w:szCs w:val="24"/>
              </w:rPr>
              <w:t xml:space="preserve">Редакционный совет: Пономарева Л.А., Баринов В.И., </w:t>
            </w:r>
            <w:proofErr w:type="spellStart"/>
            <w:r w:rsidRPr="003F3037">
              <w:rPr>
                <w:rFonts w:ascii="Times New Roman" w:hAnsi="Times New Roman" w:cs="Times New Roman"/>
                <w:sz w:val="24"/>
                <w:szCs w:val="24"/>
              </w:rPr>
              <w:t>Буторина</w:t>
            </w:r>
            <w:proofErr w:type="spellEnd"/>
            <w:r w:rsidRPr="003F3037">
              <w:rPr>
                <w:rFonts w:ascii="Times New Roman" w:hAnsi="Times New Roman" w:cs="Times New Roman"/>
                <w:sz w:val="24"/>
                <w:szCs w:val="24"/>
              </w:rPr>
              <w:t xml:space="preserve"> Г.Д., Ходзинский В.В.</w:t>
            </w:r>
          </w:p>
        </w:tc>
      </w:tr>
    </w:tbl>
    <w:p w:rsidR="00643911" w:rsidRDefault="00643911"/>
    <w:sectPr w:rsidR="00643911" w:rsidSect="00F94F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23F03"/>
    <w:multiLevelType w:val="hybridMultilevel"/>
    <w:tmpl w:val="4CC45596"/>
    <w:lvl w:ilvl="0" w:tplc="DCCE75D2">
      <w:start w:val="1"/>
      <w:numFmt w:val="decimal"/>
      <w:lvlText w:val="%1."/>
      <w:lvlJc w:val="left"/>
      <w:pPr>
        <w:ind w:left="720" w:hanging="360"/>
      </w:pPr>
    </w:lvl>
    <w:lvl w:ilvl="1" w:tplc="81FAD7B6">
      <w:start w:val="1"/>
      <w:numFmt w:val="lowerLetter"/>
      <w:lvlText w:val="%2."/>
      <w:lvlJc w:val="left"/>
      <w:pPr>
        <w:ind w:left="1440" w:hanging="360"/>
      </w:pPr>
    </w:lvl>
    <w:lvl w:ilvl="2" w:tplc="000C0D88">
      <w:start w:val="1"/>
      <w:numFmt w:val="lowerRoman"/>
      <w:lvlText w:val="%3."/>
      <w:lvlJc w:val="right"/>
      <w:pPr>
        <w:ind w:left="2160" w:hanging="180"/>
      </w:pPr>
    </w:lvl>
    <w:lvl w:ilvl="3" w:tplc="86E45448">
      <w:start w:val="1"/>
      <w:numFmt w:val="decimal"/>
      <w:lvlText w:val="%4."/>
      <w:lvlJc w:val="left"/>
      <w:pPr>
        <w:ind w:left="2880" w:hanging="360"/>
      </w:pPr>
    </w:lvl>
    <w:lvl w:ilvl="4" w:tplc="EA1A9A98">
      <w:start w:val="1"/>
      <w:numFmt w:val="lowerLetter"/>
      <w:lvlText w:val="%5."/>
      <w:lvlJc w:val="left"/>
      <w:pPr>
        <w:ind w:left="3600" w:hanging="360"/>
      </w:pPr>
    </w:lvl>
    <w:lvl w:ilvl="5" w:tplc="26EEE4C0">
      <w:start w:val="1"/>
      <w:numFmt w:val="lowerRoman"/>
      <w:lvlText w:val="%6."/>
      <w:lvlJc w:val="right"/>
      <w:pPr>
        <w:ind w:left="4320" w:hanging="180"/>
      </w:pPr>
    </w:lvl>
    <w:lvl w:ilvl="6" w:tplc="30720CF0">
      <w:start w:val="1"/>
      <w:numFmt w:val="decimal"/>
      <w:lvlText w:val="%7."/>
      <w:lvlJc w:val="left"/>
      <w:pPr>
        <w:ind w:left="5040" w:hanging="360"/>
      </w:pPr>
    </w:lvl>
    <w:lvl w:ilvl="7" w:tplc="C89A6DF8">
      <w:start w:val="1"/>
      <w:numFmt w:val="lowerLetter"/>
      <w:lvlText w:val="%8."/>
      <w:lvlJc w:val="left"/>
      <w:pPr>
        <w:ind w:left="5760" w:hanging="360"/>
      </w:pPr>
    </w:lvl>
    <w:lvl w:ilvl="8" w:tplc="3182D35A">
      <w:start w:val="1"/>
      <w:numFmt w:val="lowerRoman"/>
      <w:lvlText w:val="%9."/>
      <w:lvlJc w:val="right"/>
      <w:pPr>
        <w:ind w:left="6480" w:hanging="180"/>
      </w:pPr>
    </w:lvl>
  </w:abstractNum>
  <w:abstractNum w:abstractNumId="1">
    <w:nsid w:val="3CAA179F"/>
    <w:multiLevelType w:val="hybridMultilevel"/>
    <w:tmpl w:val="0B7E2A50"/>
    <w:lvl w:ilvl="0" w:tplc="92AA0A3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3911"/>
    <w:rsid w:val="0029680E"/>
    <w:rsid w:val="00643911"/>
    <w:rsid w:val="00703603"/>
    <w:rsid w:val="00A030DE"/>
    <w:rsid w:val="00F52743"/>
    <w:rsid w:val="00F94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3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43911"/>
    <w:pPr>
      <w:spacing w:after="160" w:line="259" w:lineRule="auto"/>
      <w:ind w:left="720"/>
      <w:contextualSpacing/>
    </w:pPr>
    <w:rPr>
      <w:rFonts w:ascii="Times New Roman" w:eastAsiaTheme="minorHAnsi" w:hAnsi="Times New Roman" w:cs="Times New Roman"/>
      <w:sz w:val="24"/>
      <w:szCs w:val="24"/>
      <w:lang w:eastAsia="en-US"/>
    </w:rPr>
  </w:style>
  <w:style w:type="paragraph" w:styleId="a5">
    <w:name w:val="No Spacing"/>
    <w:link w:val="a6"/>
    <w:uiPriority w:val="1"/>
    <w:qFormat/>
    <w:rsid w:val="00643911"/>
    <w:pPr>
      <w:spacing w:after="0" w:line="240" w:lineRule="auto"/>
    </w:pPr>
    <w:rPr>
      <w:rFonts w:ascii="Times New Roman" w:eastAsiaTheme="minorHAnsi" w:hAnsi="Times New Roman" w:cs="Times New Roman"/>
      <w:sz w:val="24"/>
      <w:szCs w:val="24"/>
      <w:lang w:eastAsia="en-US"/>
    </w:rPr>
  </w:style>
  <w:style w:type="character" w:customStyle="1" w:styleId="a7">
    <w:name w:val="Другое_"/>
    <w:basedOn w:val="a0"/>
    <w:link w:val="a8"/>
    <w:rsid w:val="00643911"/>
    <w:rPr>
      <w:rFonts w:eastAsia="Times New Roman"/>
      <w:color w:val="2D282E"/>
      <w:sz w:val="28"/>
      <w:szCs w:val="28"/>
      <w:shd w:val="clear" w:color="auto" w:fill="FFFFFF"/>
    </w:rPr>
  </w:style>
  <w:style w:type="paragraph" w:customStyle="1" w:styleId="a8">
    <w:name w:val="Другое"/>
    <w:basedOn w:val="a"/>
    <w:link w:val="a7"/>
    <w:rsid w:val="00643911"/>
    <w:pPr>
      <w:widowControl w:val="0"/>
      <w:shd w:val="clear" w:color="auto" w:fill="FFFFFF"/>
      <w:spacing w:after="0" w:line="240" w:lineRule="auto"/>
      <w:ind w:firstLine="400"/>
    </w:pPr>
    <w:rPr>
      <w:rFonts w:eastAsia="Times New Roman"/>
      <w:color w:val="2D282E"/>
      <w:sz w:val="28"/>
      <w:szCs w:val="28"/>
    </w:rPr>
  </w:style>
  <w:style w:type="paragraph" w:customStyle="1" w:styleId="1">
    <w:name w:val="Абзац списка1"/>
    <w:uiPriority w:val="34"/>
    <w:qFormat/>
    <w:rsid w:val="00643911"/>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8"/>
      <w:szCs w:val="24"/>
    </w:rPr>
  </w:style>
  <w:style w:type="paragraph" w:customStyle="1" w:styleId="ConsPlusNormal">
    <w:name w:val="ConsPlusNormal"/>
    <w:rsid w:val="0064391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4"/>
      <w:szCs w:val="24"/>
    </w:rPr>
  </w:style>
  <w:style w:type="paragraph" w:customStyle="1" w:styleId="ConsPlusNonformat">
    <w:name w:val="ConsPlusNonformat"/>
    <w:uiPriority w:val="99"/>
    <w:rsid w:val="0064391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Courier New"/>
      <w:sz w:val="20"/>
      <w:szCs w:val="20"/>
    </w:rPr>
  </w:style>
  <w:style w:type="character" w:customStyle="1" w:styleId="a6">
    <w:name w:val="Без интервала Знак"/>
    <w:link w:val="a5"/>
    <w:uiPriority w:val="1"/>
    <w:rsid w:val="00643911"/>
    <w:rPr>
      <w:rFonts w:ascii="Times New Roman" w:eastAsiaTheme="minorHAnsi" w:hAnsi="Times New Roman" w:cs="Times New Roman"/>
      <w:sz w:val="24"/>
      <w:szCs w:val="24"/>
      <w:lang w:eastAsia="en-US"/>
    </w:rPr>
  </w:style>
  <w:style w:type="character" w:styleId="a9">
    <w:name w:val="Hyperlink"/>
    <w:basedOn w:val="a0"/>
    <w:uiPriority w:val="99"/>
    <w:semiHidden/>
    <w:unhideWhenUsed/>
    <w:rsid w:val="00A030DE"/>
    <w:rPr>
      <w:color w:val="0000FF"/>
      <w:u w:val="single"/>
    </w:rPr>
  </w:style>
</w:styles>
</file>

<file path=word/webSettings.xml><?xml version="1.0" encoding="utf-8"?>
<w:webSettings xmlns:r="http://schemas.openxmlformats.org/officeDocument/2006/relationships" xmlns:w="http://schemas.openxmlformats.org/wordprocessingml/2006/main">
  <w:divs>
    <w:div w:id="180407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liants@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id_kkr@mail.ru" TargetMode="External"/><Relationship Id="rId5" Type="http://schemas.openxmlformats.org/officeDocument/2006/relationships/hyperlink" Target="mailto:dgi@ns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5302</Words>
  <Characters>30224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7</cp:revision>
  <cp:lastPrinted>2024-06-26T07:01:00Z</cp:lastPrinted>
  <dcterms:created xsi:type="dcterms:W3CDTF">2024-06-26T06:52:00Z</dcterms:created>
  <dcterms:modified xsi:type="dcterms:W3CDTF">2024-08-13T07:14:00Z</dcterms:modified>
</cp:coreProperties>
</file>