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62" w:rsidRDefault="007E0762" w:rsidP="007E0762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7E0762" w:rsidRDefault="007E0762" w:rsidP="007E0762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7E0762" w:rsidRPr="00B812A4" w:rsidRDefault="007E0762" w:rsidP="007E0762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7E0762" w:rsidRPr="00B812A4" w:rsidRDefault="007E0762" w:rsidP="007E0762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7E0762" w:rsidRPr="00B812A4" w:rsidRDefault="007E0762" w:rsidP="007E0762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7E0762" w:rsidRDefault="007E0762" w:rsidP="007E076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p w:rsidR="007E0762" w:rsidRDefault="007E0762" w:rsidP="007E0762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5246"/>
        <w:gridCol w:w="1984"/>
        <w:gridCol w:w="992"/>
        <w:gridCol w:w="1843"/>
      </w:tblGrid>
      <w:tr w:rsidR="007E0762" w:rsidTr="002902AD">
        <w:trPr>
          <w:trHeight w:val="621"/>
        </w:trPr>
        <w:tc>
          <w:tcPr>
            <w:tcW w:w="5246" w:type="dxa"/>
          </w:tcPr>
          <w:p w:rsidR="007E0762" w:rsidRPr="006F435F" w:rsidRDefault="007E0762" w:rsidP="002902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984" w:type="dxa"/>
          </w:tcPr>
          <w:p w:rsidR="007E0762" w:rsidRPr="006F435F" w:rsidRDefault="007E0762" w:rsidP="002902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7E0762" w:rsidRPr="006F435F" w:rsidRDefault="007E0762" w:rsidP="002902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C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E0762" w:rsidRPr="006F435F" w:rsidRDefault="006C2289" w:rsidP="002902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  <w:p w:rsidR="007E0762" w:rsidRPr="006F435F" w:rsidRDefault="007E0762" w:rsidP="002902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C2289" w:rsidRDefault="006C2289" w:rsidP="007E076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C2289" w:rsidRDefault="007E0762" w:rsidP="006C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300470" cy="9099124"/>
            <wp:effectExtent l="19050" t="0" r="5080" b="0"/>
            <wp:docPr id="1" name="Рисунок 1" descr="C:\Users\User777\AppData\Local\Temp\Rar$DIa5696.37575\2. Льготы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77\AppData\Local\Temp\Rar$DIa5696.37575\2. Льготы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9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89" w:rsidRDefault="006C2289" w:rsidP="006C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E0762" w:rsidRPr="006C2289" w:rsidRDefault="007E0762" w:rsidP="006C22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C2289">
        <w:rPr>
          <w:rFonts w:ascii="Times New Roman" w:hAnsi="Times New Roman" w:cs="Times New Roman"/>
          <w:b/>
        </w:rPr>
        <w:lastRenderedPageBreak/>
        <w:t>Узнать о своем праве на льготы по имущественным налогам можно на сайте ФНС России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Основные категории физических лиц, имеющих право на налоговые льготы по имущественным налогам: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 пенсионеры;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proofErr w:type="spellStart"/>
      <w:r w:rsidRPr="006C2289">
        <w:rPr>
          <w:rFonts w:ascii="Times New Roman" w:hAnsi="Times New Roman" w:cs="Times New Roman"/>
        </w:rPr>
        <w:t>предпенсионеры</w:t>
      </w:r>
      <w:proofErr w:type="spellEnd"/>
      <w:r w:rsidRPr="006C2289">
        <w:rPr>
          <w:rFonts w:ascii="Times New Roman" w:hAnsi="Times New Roman" w:cs="Times New Roman"/>
        </w:rPr>
        <w:t>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многодетные семьи;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дети, оставшиеся без попечения родителей;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граждане с ограниченными возможностями по здоровью;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ветераны боевых действий;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военнослужащие;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граждане, подвергшиеся воздействию радиации;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-</w:t>
      </w:r>
      <w:r w:rsidRPr="006C2289">
        <w:rPr>
          <w:rFonts w:ascii="Times New Roman" w:hAnsi="Times New Roman" w:cs="Times New Roman"/>
          <w:lang w:val="en-US"/>
        </w:rPr>
        <w:t> </w:t>
      </w:r>
      <w:r w:rsidRPr="006C2289">
        <w:rPr>
          <w:rFonts w:ascii="Times New Roman" w:hAnsi="Times New Roman" w:cs="Times New Roman"/>
        </w:rPr>
        <w:t>ликвидаторы ядерных аварий и другие.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Льготы по имущественным налогам для физических лиц устанавливаются на федеральном </w:t>
      </w:r>
      <w:proofErr w:type="gramStart"/>
      <w:r w:rsidRPr="006C2289">
        <w:rPr>
          <w:rFonts w:ascii="Times New Roman" w:hAnsi="Times New Roman" w:cs="Times New Roman"/>
        </w:rPr>
        <w:t>уровне</w:t>
      </w:r>
      <w:proofErr w:type="gramEnd"/>
      <w:r w:rsidRPr="006C2289">
        <w:rPr>
          <w:rFonts w:ascii="Times New Roman" w:hAnsi="Times New Roman" w:cs="Times New Roman"/>
        </w:rPr>
        <w:t>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Чтобы узнать о своем праве на льготы по имущественным налогам в конкретном муниципальном образовании, надо на сайте Федеральной налоговой службы </w:t>
      </w:r>
      <w:hyperlink r:id="rId5" w:history="1">
        <w:r w:rsidRPr="006C2289">
          <w:rPr>
            <w:rStyle w:val="a3"/>
            <w:rFonts w:ascii="Times New Roman" w:hAnsi="Times New Roman" w:cs="Times New Roman"/>
          </w:rPr>
          <w:t>www.nalog.gov.ru</w:t>
        </w:r>
      </w:hyperlink>
      <w:r w:rsidRPr="006C2289">
        <w:rPr>
          <w:rFonts w:ascii="Times New Roman" w:hAnsi="Times New Roman" w:cs="Times New Roman"/>
        </w:rPr>
        <w:t xml:space="preserve"> воспользоваться </w:t>
      </w:r>
      <w:proofErr w:type="spellStart"/>
      <w:r w:rsidRPr="006C2289">
        <w:rPr>
          <w:rFonts w:ascii="Times New Roman" w:hAnsi="Times New Roman" w:cs="Times New Roman"/>
        </w:rPr>
        <w:t>онлайн-сервисом</w:t>
      </w:r>
      <w:proofErr w:type="spellEnd"/>
      <w:r w:rsidRPr="006C2289">
        <w:rPr>
          <w:rFonts w:ascii="Times New Roman" w:hAnsi="Times New Roman" w:cs="Times New Roman"/>
        </w:rPr>
        <w:t xml:space="preserve"> </w:t>
      </w:r>
      <w:hyperlink r:id="rId6" w:history="1">
        <w:r w:rsidRPr="006C2289">
          <w:rPr>
            <w:rStyle w:val="a3"/>
            <w:rFonts w:ascii="Times New Roman" w:hAnsi="Times New Roman" w:cs="Times New Roman"/>
          </w:rPr>
          <w:t>«Справочная информация о ставках и льготах по имущественным налогам»</w:t>
        </w:r>
      </w:hyperlink>
      <w:r w:rsidRPr="006C2289">
        <w:rPr>
          <w:rFonts w:ascii="Times New Roman" w:hAnsi="Times New Roman" w:cs="Times New Roman"/>
        </w:rPr>
        <w:t>.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</w:p>
    <w:p w:rsidR="007E0762" w:rsidRPr="006C2289" w:rsidRDefault="007E0762" w:rsidP="006C2289">
      <w:pPr>
        <w:spacing w:line="240" w:lineRule="auto"/>
        <w:ind w:firstLine="5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Заявление о предоставлении льготы по имущественным налогам удобно заполнить и направить через электронный сервис </w:t>
      </w:r>
      <w:hyperlink r:id="rId7" w:history="1">
        <w:r w:rsidRPr="006C2289">
          <w:rPr>
            <w:rStyle w:val="a3"/>
            <w:rFonts w:ascii="Times New Roman" w:hAnsi="Times New Roman" w:cs="Times New Roman"/>
          </w:rPr>
          <w:t>«Личный кабинет налогоплательщика для физических лиц»</w:t>
        </w:r>
      </w:hyperlink>
      <w:r w:rsidRPr="006C2289">
        <w:rPr>
          <w:rFonts w:ascii="Times New Roman" w:hAnsi="Times New Roman" w:cs="Times New Roman"/>
        </w:rPr>
        <w:t>.</w:t>
      </w:r>
    </w:p>
    <w:p w:rsidR="007E0762" w:rsidRPr="006C2289" w:rsidRDefault="007E0762" w:rsidP="006C2289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  <w:bookmarkStart w:id="0" w:name="_GoBack"/>
      <w:bookmarkEnd w:id="0"/>
    </w:p>
    <w:p w:rsidR="006C2289" w:rsidRPr="006C2289" w:rsidRDefault="006C2289" w:rsidP="006C22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2289">
        <w:rPr>
          <w:rFonts w:ascii="Times New Roman" w:hAnsi="Times New Roman" w:cs="Times New Roman"/>
          <w:b/>
        </w:rPr>
        <w:t>Административное законодательство в области</w:t>
      </w:r>
    </w:p>
    <w:p w:rsidR="006C2289" w:rsidRPr="006C2289" w:rsidRDefault="006C2289" w:rsidP="006C22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2289">
        <w:rPr>
          <w:rFonts w:ascii="Times New Roman" w:hAnsi="Times New Roman" w:cs="Times New Roman"/>
          <w:b/>
        </w:rPr>
        <w:t>пожарной безопасности. Результаты рассмотрения жалоб и заявлений.</w:t>
      </w:r>
    </w:p>
    <w:p w:rsidR="006C2289" w:rsidRPr="006C2289" w:rsidRDefault="006C2289" w:rsidP="006C22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C2289" w:rsidRPr="006C2289" w:rsidRDefault="006C2289" w:rsidP="006C228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6C2289">
        <w:rPr>
          <w:rFonts w:ascii="Times New Roman" w:hAnsi="Times New Roman" w:cs="Times New Roman"/>
          <w:b/>
        </w:rPr>
        <w:tab/>
      </w:r>
      <w:r w:rsidRPr="006C2289">
        <w:rPr>
          <w:rFonts w:ascii="Times New Roman" w:hAnsi="Times New Roman" w:cs="Times New Roman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 граждан, должностных и юридических лиц за нарушение требований пожарной безопасности, установленных стандартами, нормами и правилами. </w:t>
      </w:r>
      <w:proofErr w:type="gramStart"/>
      <w:r w:rsidRPr="006C2289">
        <w:rPr>
          <w:rFonts w:ascii="Times New Roman" w:hAnsi="Times New Roman" w:cs="Times New Roman"/>
        </w:rPr>
        <w:t xml:space="preserve">Административное законодательство за нарушение требований пожарной безопасности предусматривает наказание в виде </w:t>
      </w:r>
      <w:r w:rsidRPr="006C2289">
        <w:rPr>
          <w:rStyle w:val="blk"/>
          <w:rFonts w:ascii="Times New Roman" w:hAnsi="Times New Roman" w:cs="Times New Roman"/>
          <w:color w:val="000000"/>
        </w:rPr>
        <w:t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</w:t>
      </w:r>
      <w:proofErr w:type="gramEnd"/>
      <w:r w:rsidRPr="006C2289">
        <w:rPr>
          <w:rStyle w:val="blk"/>
          <w:rFonts w:ascii="Times New Roman" w:hAnsi="Times New Roman" w:cs="Times New Roman"/>
          <w:color w:val="000000"/>
        </w:rPr>
        <w:t xml:space="preserve"> на юридических лиц - от трехсот тысяч до четырехсот тысяч рублей.</w:t>
      </w:r>
    </w:p>
    <w:p w:rsidR="006C2289" w:rsidRPr="006C2289" w:rsidRDefault="006C2289" w:rsidP="006C2289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6C2289">
        <w:rPr>
          <w:rStyle w:val="blk"/>
          <w:rFonts w:ascii="Times New Roman" w:hAnsi="Times New Roman" w:cs="Times New Roman"/>
          <w:color w:val="000000"/>
        </w:rPr>
        <w:t xml:space="preserve">(часть 1 в ред. Федерального </w:t>
      </w:r>
      <w:hyperlink r:id="rId8" w:anchor="dst100086" w:history="1">
        <w:r w:rsidRPr="006C2289">
          <w:rPr>
            <w:rStyle w:val="a3"/>
            <w:rFonts w:ascii="Times New Roman" w:hAnsi="Times New Roman" w:cs="Times New Roman"/>
            <w:color w:val="666699"/>
          </w:rPr>
          <w:t>закона</w:t>
        </w:r>
      </w:hyperlink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C2289">
        <w:rPr>
          <w:rStyle w:val="blk"/>
          <w:rFonts w:ascii="Times New Roman" w:hAnsi="Times New Roman" w:cs="Times New Roman"/>
          <w:color w:val="000000"/>
        </w:rPr>
        <w:t>от 28.05.2022 N 141-ФЗ)</w:t>
      </w:r>
    </w:p>
    <w:p w:rsidR="006C2289" w:rsidRPr="006C2289" w:rsidRDefault="006C2289" w:rsidP="006C228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6C2289">
        <w:rPr>
          <w:rStyle w:val="blk"/>
          <w:rFonts w:ascii="Times New Roman" w:hAnsi="Times New Roman" w:cs="Times New Roman"/>
          <w:color w:val="000000"/>
        </w:rPr>
        <w:t>Те же действия, совершенные в условиях</w:t>
      </w:r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9" w:anchor="dst100306" w:history="1">
        <w:r w:rsidRPr="006C2289">
          <w:rPr>
            <w:rStyle w:val="a3"/>
            <w:rFonts w:ascii="Times New Roman" w:hAnsi="Times New Roman" w:cs="Times New Roman"/>
            <w:color w:val="666699"/>
          </w:rPr>
          <w:t>особого противопожарного режима</w:t>
        </w:r>
      </w:hyperlink>
      <w:r w:rsidRPr="006C2289">
        <w:rPr>
          <w:rStyle w:val="blk"/>
          <w:rFonts w:ascii="Times New Roman" w:hAnsi="Times New Roman" w:cs="Times New Roman"/>
          <w:color w:val="000000"/>
        </w:rPr>
        <w:t xml:space="preserve">, </w:t>
      </w:r>
      <w:bookmarkStart w:id="1" w:name="dst7818"/>
      <w:bookmarkEnd w:id="1"/>
      <w:r w:rsidRPr="006C2289">
        <w:rPr>
          <w:rStyle w:val="blk"/>
          <w:rFonts w:ascii="Times New Roman" w:hAnsi="Times New Roman" w:cs="Times New Roman"/>
          <w:color w:val="000000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6C2289" w:rsidRPr="006C2289" w:rsidRDefault="006C2289" w:rsidP="006C2289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6C2289">
        <w:rPr>
          <w:rStyle w:val="blk"/>
          <w:rFonts w:ascii="Times New Roman" w:hAnsi="Times New Roman" w:cs="Times New Roman"/>
          <w:color w:val="000000"/>
        </w:rPr>
        <w:t>(</w:t>
      </w:r>
      <w:proofErr w:type="gramStart"/>
      <w:r w:rsidRPr="006C2289">
        <w:rPr>
          <w:rStyle w:val="blk"/>
          <w:rFonts w:ascii="Times New Roman" w:hAnsi="Times New Roman" w:cs="Times New Roman"/>
          <w:color w:val="000000"/>
        </w:rPr>
        <w:t>ч</w:t>
      </w:r>
      <w:proofErr w:type="gramEnd"/>
      <w:r w:rsidRPr="006C2289">
        <w:rPr>
          <w:rStyle w:val="blk"/>
          <w:rFonts w:ascii="Times New Roman" w:hAnsi="Times New Roman" w:cs="Times New Roman"/>
          <w:color w:val="000000"/>
        </w:rPr>
        <w:t>асть 2 в ред. Федерального</w:t>
      </w:r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0" w:anchor="dst100086" w:history="1">
        <w:r w:rsidRPr="006C2289">
          <w:rPr>
            <w:rStyle w:val="a3"/>
            <w:rFonts w:ascii="Times New Roman" w:hAnsi="Times New Roman" w:cs="Times New Roman"/>
            <w:color w:val="666699"/>
          </w:rPr>
          <w:t>закона</w:t>
        </w:r>
      </w:hyperlink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C2289">
        <w:rPr>
          <w:rStyle w:val="blk"/>
          <w:rFonts w:ascii="Times New Roman" w:hAnsi="Times New Roman" w:cs="Times New Roman"/>
          <w:color w:val="000000"/>
        </w:rPr>
        <w:t>28.05.2022 N 141-ФЗ)</w:t>
      </w:r>
    </w:p>
    <w:p w:rsidR="006C2289" w:rsidRPr="006C2289" w:rsidRDefault="006C2289" w:rsidP="006C2289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C2289">
        <w:rPr>
          <w:rStyle w:val="blk"/>
          <w:rFonts w:ascii="Times New Roman" w:hAnsi="Times New Roman" w:cs="Times New Roman"/>
          <w:color w:val="000000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:rsidR="006C2289" w:rsidRPr="006C2289" w:rsidRDefault="006C2289" w:rsidP="006C2289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6C2289">
        <w:rPr>
          <w:rStyle w:val="blk"/>
          <w:rFonts w:ascii="Times New Roman" w:hAnsi="Times New Roman" w:cs="Times New Roman"/>
          <w:color w:val="000000"/>
        </w:rPr>
        <w:t xml:space="preserve"> </w:t>
      </w:r>
      <w:bookmarkStart w:id="2" w:name="dst2698"/>
      <w:bookmarkEnd w:id="2"/>
      <w:proofErr w:type="gramStart"/>
      <w:r w:rsidRPr="006C2289">
        <w:rPr>
          <w:rStyle w:val="blk"/>
          <w:rFonts w:ascii="Times New Roman" w:hAnsi="Times New Roman" w:cs="Times New Roman"/>
          <w:color w:val="000000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 w:rsidRPr="006C2289">
        <w:rPr>
          <w:rStyle w:val="blk"/>
          <w:rFonts w:ascii="Times New Roman" w:hAnsi="Times New Roman" w:cs="Times New Roman"/>
          <w:color w:val="000000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6C2289" w:rsidRPr="006C2289" w:rsidRDefault="006C2289" w:rsidP="006C228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C2289">
        <w:rPr>
          <w:rFonts w:ascii="Times New Roman" w:hAnsi="Times New Roman" w:cs="Times New Roman"/>
          <w:color w:val="000000"/>
        </w:rPr>
        <w:t>(</w:t>
      </w:r>
      <w:r w:rsidRPr="006C2289">
        <w:rPr>
          <w:rStyle w:val="blk"/>
          <w:rFonts w:ascii="Times New Roman" w:hAnsi="Times New Roman" w:cs="Times New Roman"/>
          <w:color w:val="000000"/>
        </w:rPr>
        <w:t xml:space="preserve">часть 6 </w:t>
      </w:r>
      <w:r w:rsidRPr="006C2289">
        <w:rPr>
          <w:rFonts w:ascii="Times New Roman" w:hAnsi="Times New Roman" w:cs="Times New Roman"/>
          <w:color w:val="000000"/>
        </w:rPr>
        <w:t xml:space="preserve">в ред. Федерального </w:t>
      </w:r>
      <w:hyperlink r:id="rId11" w:anchor="dst100086" w:history="1">
        <w:r w:rsidRPr="006C2289">
          <w:rPr>
            <w:rStyle w:val="a3"/>
            <w:rFonts w:ascii="Times New Roman" w:hAnsi="Times New Roman" w:cs="Times New Roman"/>
            <w:color w:val="666699"/>
          </w:rPr>
          <w:t>закона</w:t>
        </w:r>
      </w:hyperlink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C2289">
        <w:rPr>
          <w:rFonts w:ascii="Times New Roman" w:hAnsi="Times New Roman" w:cs="Times New Roman"/>
          <w:color w:val="000000"/>
        </w:rPr>
        <w:t>от 28.05.2022 N 141-ФЗ)</w:t>
      </w:r>
    </w:p>
    <w:p w:rsidR="006C2289" w:rsidRPr="006C2289" w:rsidRDefault="006C2289" w:rsidP="006C228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bookmarkStart w:id="3" w:name="dst3831"/>
      <w:bookmarkEnd w:id="3"/>
      <w:r w:rsidRPr="006C2289">
        <w:rPr>
          <w:rStyle w:val="blk"/>
          <w:rFonts w:ascii="Times New Roman" w:hAnsi="Times New Roman" w:cs="Times New Roman"/>
          <w:color w:val="000000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6C2289" w:rsidRPr="006C2289" w:rsidRDefault="006C2289" w:rsidP="006C2289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bookmarkStart w:id="4" w:name="dst3832"/>
      <w:bookmarkEnd w:id="4"/>
      <w:r w:rsidRPr="006C2289">
        <w:rPr>
          <w:rStyle w:val="blk"/>
          <w:rFonts w:ascii="Times New Roman" w:hAnsi="Times New Roman" w:cs="Times New Roman"/>
          <w:color w:val="000000"/>
        </w:rPr>
        <w:lastRenderedPageBreak/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6C2289" w:rsidRPr="006C2289" w:rsidRDefault="006C2289" w:rsidP="006C228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C2289">
        <w:rPr>
          <w:rStyle w:val="blk"/>
          <w:rFonts w:ascii="Times New Roman" w:hAnsi="Times New Roman" w:cs="Times New Roman"/>
          <w:color w:val="000000"/>
        </w:rPr>
        <w:t>(часть 6.1 введена Федеральным</w:t>
      </w:r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2" w:anchor="dst100009" w:history="1">
        <w:r w:rsidRPr="006C2289">
          <w:rPr>
            <w:rStyle w:val="a3"/>
            <w:rFonts w:ascii="Times New Roman" w:hAnsi="Times New Roman" w:cs="Times New Roman"/>
            <w:color w:val="666699"/>
          </w:rPr>
          <w:t>законом</w:t>
        </w:r>
      </w:hyperlink>
      <w:r w:rsidRPr="006C228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C2289">
        <w:rPr>
          <w:rStyle w:val="blk"/>
          <w:rFonts w:ascii="Times New Roman" w:hAnsi="Times New Roman" w:cs="Times New Roman"/>
          <w:color w:val="000000"/>
        </w:rPr>
        <w:t xml:space="preserve">от </w:t>
      </w:r>
      <w:r w:rsidRPr="006C2289">
        <w:rPr>
          <w:rFonts w:ascii="Times New Roman" w:hAnsi="Times New Roman" w:cs="Times New Roman"/>
          <w:color w:val="000000"/>
        </w:rPr>
        <w:t>28.05.2022 N 141-ФЗ</w:t>
      </w:r>
      <w:r w:rsidRPr="006C2289">
        <w:rPr>
          <w:rStyle w:val="blk"/>
          <w:rFonts w:ascii="Times New Roman" w:hAnsi="Times New Roman" w:cs="Times New Roman"/>
          <w:color w:val="000000"/>
        </w:rPr>
        <w:t>)</w:t>
      </w:r>
    </w:p>
    <w:p w:rsidR="006C2289" w:rsidRPr="006C2289" w:rsidRDefault="006C2289" w:rsidP="006C22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Сотрудниками отдела надзорной деятельности и профилактической работы по Болотнинскому району за первое полугодие 2024 года за нарушение требований пожарной безопасности было составлено 59 административных протоколов. При </w:t>
      </w:r>
      <w:proofErr w:type="gramStart"/>
      <w:r w:rsidRPr="006C2289">
        <w:rPr>
          <w:rFonts w:ascii="Times New Roman" w:hAnsi="Times New Roman" w:cs="Times New Roman"/>
        </w:rPr>
        <w:t>рассмотрении</w:t>
      </w:r>
      <w:proofErr w:type="gramEnd"/>
      <w:r w:rsidRPr="006C2289">
        <w:rPr>
          <w:rFonts w:ascii="Times New Roman" w:hAnsi="Times New Roman" w:cs="Times New Roman"/>
        </w:rPr>
        <w:t xml:space="preserve"> которых к административной ответственности привлечено граждан 2 и юридических лиц 57.</w:t>
      </w:r>
    </w:p>
    <w:p w:rsidR="006C2289" w:rsidRPr="006C2289" w:rsidRDefault="006C2289" w:rsidP="006C22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ab/>
        <w:t xml:space="preserve">Кроме того, в отдел надзорной деятельности по Болотнинскому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</w:t>
      </w:r>
      <w:proofErr w:type="gramStart"/>
      <w:r w:rsidRPr="006C2289">
        <w:rPr>
          <w:rFonts w:ascii="Times New Roman" w:hAnsi="Times New Roman" w:cs="Times New Roman"/>
        </w:rPr>
        <w:t>в</w:t>
      </w:r>
      <w:proofErr w:type="gramEnd"/>
      <w:r w:rsidRPr="006C2289">
        <w:rPr>
          <w:rFonts w:ascii="Times New Roman" w:hAnsi="Times New Roman" w:cs="Times New Roman"/>
        </w:rPr>
        <w:t xml:space="preserve">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каких-либо построек, даже если они установлены с нарушением противопожарных разрывов.</w:t>
      </w:r>
    </w:p>
    <w:p w:rsidR="006C2289" w:rsidRPr="006C2289" w:rsidRDefault="006C2289" w:rsidP="006C22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Если у Вас </w:t>
      </w:r>
      <w:proofErr w:type="gramStart"/>
      <w:r w:rsidRPr="006C2289">
        <w:rPr>
          <w:rFonts w:ascii="Times New Roman" w:hAnsi="Times New Roman" w:cs="Times New Roman"/>
        </w:rPr>
        <w:t>возникли какие-либо вопросы по пожарной безопасности обращайтесь</w:t>
      </w:r>
      <w:proofErr w:type="gramEnd"/>
      <w:r w:rsidRPr="006C2289">
        <w:rPr>
          <w:rFonts w:ascii="Times New Roman" w:hAnsi="Times New Roman" w:cs="Times New Roman"/>
        </w:rPr>
        <w:t xml:space="preserve"> в отдел надзорной деятельности и профилактической работы по Болотнинскому району по адресу: НСО г. Болотное ул. Московская, 60. Телефон для справок 25-151.</w:t>
      </w:r>
    </w:p>
    <w:p w:rsidR="006C2289" w:rsidRPr="006C2289" w:rsidRDefault="006C2289" w:rsidP="006C22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6C2289" w:rsidRPr="006C2289" w:rsidRDefault="006C2289" w:rsidP="006C22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Дознаватель </w:t>
      </w:r>
      <w:proofErr w:type="spellStart"/>
      <w:r w:rsidRPr="006C2289">
        <w:rPr>
          <w:rFonts w:ascii="Times New Roman" w:hAnsi="Times New Roman" w:cs="Times New Roman"/>
        </w:rPr>
        <w:t>ОНДиПР</w:t>
      </w:r>
      <w:proofErr w:type="spellEnd"/>
      <w:r w:rsidRPr="006C2289">
        <w:rPr>
          <w:rFonts w:ascii="Times New Roman" w:hAnsi="Times New Roman" w:cs="Times New Roman"/>
        </w:rPr>
        <w:t xml:space="preserve"> </w:t>
      </w:r>
      <w:proofErr w:type="gramStart"/>
      <w:r w:rsidRPr="006C2289">
        <w:rPr>
          <w:rFonts w:ascii="Times New Roman" w:hAnsi="Times New Roman" w:cs="Times New Roman"/>
        </w:rPr>
        <w:t>по</w:t>
      </w:r>
      <w:proofErr w:type="gramEnd"/>
    </w:p>
    <w:p w:rsidR="006C2289" w:rsidRPr="006C2289" w:rsidRDefault="006C2289" w:rsidP="006C22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2289">
        <w:rPr>
          <w:rFonts w:ascii="Times New Roman" w:hAnsi="Times New Roman" w:cs="Times New Roman"/>
        </w:rPr>
        <w:t xml:space="preserve">Болотнинскому району                                                                    </w:t>
      </w:r>
      <w:proofErr w:type="spellStart"/>
      <w:r w:rsidRPr="006C2289">
        <w:rPr>
          <w:rFonts w:ascii="Times New Roman" w:hAnsi="Times New Roman" w:cs="Times New Roman"/>
        </w:rPr>
        <w:t>Каржавин</w:t>
      </w:r>
      <w:proofErr w:type="spellEnd"/>
      <w:r w:rsidRPr="006C2289">
        <w:rPr>
          <w:rFonts w:ascii="Times New Roman" w:hAnsi="Times New Roman" w:cs="Times New Roman"/>
        </w:rPr>
        <w:t xml:space="preserve"> Е.А.</w:t>
      </w:r>
    </w:p>
    <w:p w:rsidR="008F2D7D" w:rsidRPr="00E01639" w:rsidRDefault="008F2D7D" w:rsidP="007E0762">
      <w:pPr>
        <w:spacing w:after="0" w:line="240" w:lineRule="auto"/>
        <w:rPr>
          <w:sz w:val="28"/>
          <w:szCs w:val="28"/>
        </w:rPr>
      </w:pPr>
    </w:p>
    <w:p w:rsidR="00000000" w:rsidRDefault="006C2289"/>
    <w:p w:rsidR="007E0762" w:rsidRDefault="007E0762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6C2289" w:rsidRDefault="006C2289" w:rsidP="007E0762">
      <w:pPr>
        <w:spacing w:line="240" w:lineRule="auto"/>
        <w:contextualSpacing/>
      </w:pPr>
    </w:p>
    <w:p w:rsidR="007E0762" w:rsidRPr="00AB6B4F" w:rsidRDefault="007E0762" w:rsidP="007E0762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5306"/>
        <w:gridCol w:w="5042"/>
      </w:tblGrid>
      <w:tr w:rsidR="007E0762" w:rsidRPr="003F3037" w:rsidTr="002902AD">
        <w:trPr>
          <w:trHeight w:val="889"/>
        </w:trPr>
        <w:tc>
          <w:tcPr>
            <w:tcW w:w="5306" w:type="dxa"/>
          </w:tcPr>
          <w:p w:rsidR="007E0762" w:rsidRPr="003F3037" w:rsidRDefault="007E0762" w:rsidP="0029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5042" w:type="dxa"/>
          </w:tcPr>
          <w:p w:rsidR="007E0762" w:rsidRPr="003F3037" w:rsidRDefault="007E0762" w:rsidP="0029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Ходзинский В.В.</w:t>
            </w:r>
          </w:p>
        </w:tc>
      </w:tr>
    </w:tbl>
    <w:p w:rsidR="007E0762" w:rsidRDefault="007E0762"/>
    <w:sectPr w:rsidR="007E0762" w:rsidSect="007E076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E0762"/>
    <w:rsid w:val="006C2289"/>
    <w:rsid w:val="007E0762"/>
    <w:rsid w:val="008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7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7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0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C2289"/>
  </w:style>
  <w:style w:type="character" w:customStyle="1" w:styleId="apple-converted-space">
    <w:name w:val="apple-converted-space"/>
    <w:basedOn w:val="a0"/>
    <w:rsid w:val="006C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b004fed0b70d0f223e4a81f8ad6cd92af90a7e3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hyperlink" Target="http://www.consultant.ru/document/cons_doc_LAW_1384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54/service/tax/" TargetMode="External"/><Relationship Id="rId11" Type="http://schemas.openxmlformats.org/officeDocument/2006/relationships/hyperlink" Target="http://www.consultant.ru/document/cons_doc_LAW_217313/b004fed0b70d0f223e4a81f8ad6cd92af90a7e3b/" TargetMode="External"/><Relationship Id="rId5" Type="http://schemas.openxmlformats.org/officeDocument/2006/relationships/hyperlink" Target="http://www.nalog.gov.ru" TargetMode="External"/><Relationship Id="rId10" Type="http://schemas.openxmlformats.org/officeDocument/2006/relationships/hyperlink" Target="http://www.consultant.ru/document/cons_doc_LAW_217313/b004fed0b70d0f223e4a81f8ad6cd92af90a7e3b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5438/2dafcc9f8f2d8b800512e96ec8914d9155752f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2024-07-25T05:46:00Z</cp:lastPrinted>
  <dcterms:created xsi:type="dcterms:W3CDTF">2024-07-25T05:40:00Z</dcterms:created>
  <dcterms:modified xsi:type="dcterms:W3CDTF">2024-07-25T05:46:00Z</dcterms:modified>
</cp:coreProperties>
</file>