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СОВЕТ ДЕПУТАТОВ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ВАРЛАМОВСКОГО СЕЛЬСОВЕТА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БОЛОТНИНСКОГО РАЙОНА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НОВОСИБИРСКОЙ ОБЛАСТИ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РЕШЕНИЕ № 48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четырнадцатой сессии (пятого созыва)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от 21.07.2016. с.Варламово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Варламовского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физическим лицам, не являющимся индивидуальными предпринимателями и применяющим специальный налоговый режим «Налог на профессиональный доход» (в ред. </w:t>
      </w:r>
      <w:hyperlink r:id="rId4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(в редакции </w:t>
      </w:r>
      <w:hyperlink r:id="rId5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25.07.2018 № 129</w:t>
        </w:r>
      </w:hyperlink>
      <w:r>
        <w:rPr>
          <w:rStyle w:val="hyperlink"/>
          <w:rFonts w:ascii="Arial" w:hAnsi="Arial" w:cs="Arial"/>
          <w:color w:val="0000FF"/>
          <w:sz w:val="30"/>
          <w:szCs w:val="30"/>
        </w:rPr>
        <w:t>, </w:t>
      </w:r>
      <w:hyperlink r:id="rId6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26.09.2018 № 133</w:t>
        </w:r>
      </w:hyperlink>
      <w:r>
        <w:rPr>
          <w:rStyle w:val="hyperlink"/>
          <w:rFonts w:ascii="Arial" w:hAnsi="Arial" w:cs="Arial"/>
          <w:color w:val="0000FF"/>
          <w:sz w:val="30"/>
          <w:szCs w:val="30"/>
        </w:rPr>
        <w:t>, </w:t>
      </w:r>
      <w:hyperlink r:id="rId7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, от </w:t>
      </w:r>
      <w:hyperlink r:id="rId8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04.09.2023 № 109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В соответствии с </w:t>
      </w:r>
      <w:hyperlink r:id="rId9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Гражданским кодексом</w:t>
        </w:r>
      </w:hyperlink>
      <w:r>
        <w:rPr>
          <w:rFonts w:ascii="Arial" w:hAnsi="Arial" w:cs="Arial"/>
          <w:color w:val="000000"/>
          <w:sz w:val="30"/>
          <w:szCs w:val="30"/>
        </w:rPr>
        <w:t> Российской Федерации, Федеральными законами </w:t>
      </w:r>
      <w:hyperlink r:id="rId10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06.10.2003 № 131-ФЗ</w:t>
        </w:r>
      </w:hyperlink>
      <w:r>
        <w:rPr>
          <w:rFonts w:ascii="Arial" w:hAnsi="Arial" w:cs="Arial"/>
          <w:color w:val="000000"/>
          <w:sz w:val="30"/>
          <w:szCs w:val="30"/>
        </w:rPr>
        <w:t> 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22.07.2008 N 159-ФЗ</w:t>
        </w:r>
      </w:hyperlink>
      <w:r>
        <w:rPr>
          <w:rFonts w:ascii="Arial" w:hAnsi="Arial" w:cs="Arial"/>
          <w:color w:val="000000"/>
          <w:sz w:val="30"/>
          <w:szCs w:val="30"/>
        </w:rPr>
        <w:t> «Об особенностях отчуждения движимого и 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среднего предпринимательства, и о </w:t>
      </w:r>
      <w:r>
        <w:rPr>
          <w:rFonts w:ascii="Arial" w:hAnsi="Arial" w:cs="Arial"/>
          <w:color w:val="000000"/>
          <w:sz w:val="30"/>
          <w:szCs w:val="30"/>
        </w:rPr>
        <w:lastRenderedPageBreak/>
        <w:t>внесении изменений в отдельные законодательные акты Российской Федерации», </w:t>
      </w:r>
      <w:hyperlink r:id="rId12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26.07.2006 № 135-ФЗ</w:t>
        </w:r>
      </w:hyperlink>
      <w:r>
        <w:rPr>
          <w:rFonts w:ascii="Arial" w:hAnsi="Arial" w:cs="Arial"/>
          <w:color w:val="000000"/>
          <w:sz w:val="30"/>
          <w:szCs w:val="30"/>
        </w:rPr>
        <w:t> «О защите конкуренции», Уставом Варламовского сельсовета Болотнинского района Новосибирской области, Положением о порядке управления и распоряжения муниципальной собственностью муниципального образования Варламовского сельсовета Болотнинского района Новосибирской области, утверждённого решением от 24.09.2012 № 90, Совет депутатов Варламовского сельсовета Болотнинского района Новосибирской области, (в ред. от </w:t>
      </w:r>
      <w:hyperlink r:id="rId13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04.09.2023 № 109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  <w:proofErr w:type="gramEnd"/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р</w:t>
      </w:r>
      <w:proofErr w:type="spellEnd"/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и л: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Утвердить прилагаемое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Варламовского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(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ред. </w:t>
      </w:r>
      <w:hyperlink r:id="rId14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 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Глава Варламовского сельсовета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Болотнинского района Новосибирской области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А.В. Приболовец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Приложение к решению № 48 от 21.07.2016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Совета депутатов Варламовского сельсовета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Болотнинского района Новосибирской области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Положение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Варламовского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физическим лицам, не являющимся индивидуальными предпринимателями и применяющим специальный налоговый режим «Налог на профессиональный доход </w:t>
      </w:r>
      <w:r>
        <w:rPr>
          <w:rFonts w:ascii="Arial" w:hAnsi="Arial" w:cs="Arial"/>
          <w:color w:val="000000"/>
          <w:sz w:val="30"/>
          <w:szCs w:val="30"/>
        </w:rPr>
        <w:t>(в ред. </w:t>
      </w:r>
      <w:hyperlink r:id="rId15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1. Общие положения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1.1.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Положение о порядке и условиях предоставления в аренду (в том числе льготы для субъектов малого и среднего предпринимательства, являющихся сельскохозяйственными кооперативами или занимающихся социально значимыми видами деятельности) муниципального имущества Варламовского сельсовета Болотнинского района Новосибирской области (далее – сельское поселение),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инфраструктуру поддержки субъектов малого и среднего предпринимательства в сельском поселении (далее - Положение), устанавливает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поддержки субъектов малого и среднего предпринимательства физическим лицам, не являющимся индивидуальными предпринимателями и применяющим специальный налоговый режим «Налог на профессиональный доход в сельском поселении (в редакции </w:t>
      </w:r>
      <w:hyperlink r:id="rId16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25.07.2018 № 129</w:t>
        </w:r>
      </w:hyperlink>
      <w:r>
        <w:rPr>
          <w:rStyle w:val="hyperlink"/>
          <w:rFonts w:ascii="Arial" w:hAnsi="Arial" w:cs="Arial"/>
          <w:color w:val="0000FF"/>
          <w:sz w:val="30"/>
          <w:szCs w:val="30"/>
        </w:rPr>
        <w:t>, </w:t>
      </w:r>
      <w:hyperlink r:id="rId17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1.2.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Настоящее Положение разработано в соответствии с требованиями Гражданского кодекса Российской Федерации, Федеральных законов от 06.10. 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 движимого и 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Устава Варламовского сельсовета Болотнинского района Новосибирской области, Положением о порядке управления и распоряжения муниципальной собственностью муниципального образования Варламовского сельсовета Болотнинского района Новосибирской области, утверждённого решением от 24.09.2012 № 90, Совет депутатов Варламовского сельсовета Болотнинского района Новосибирской области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(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ред. от </w:t>
      </w:r>
      <w:hyperlink r:id="rId18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04.09.2023 № 109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2. </w:t>
      </w:r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>Порядок предоставления в аренду муниципального имущества, включенного в Перечень муниципального имущества Варламовского сельсовета,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физическим лицам, не являющимся индивидуальными предпринимателями и применяющим специальный налоговый режим «Налог на профессиональный доход </w:t>
      </w:r>
      <w:r>
        <w:rPr>
          <w:rFonts w:ascii="Arial" w:hAnsi="Arial" w:cs="Arial"/>
          <w:color w:val="000000"/>
          <w:sz w:val="30"/>
          <w:szCs w:val="30"/>
        </w:rPr>
        <w:t>(в ред. </w:t>
      </w:r>
      <w:hyperlink r:id="rId19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  <w:proofErr w:type="gramEnd"/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2.1.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Право заключения договора аренды муниципального имущества сельского поселения, включенного в Перечень муниципального имущества Варламовского сельсовета,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физическим лицам, не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являющимся индивидуальными предпринимателями и применяющим специальный налоговый режим «Налог на профессиональный доход по результатам торгов (аукциона, конкурса), за исключением случаев, установленных Федеральным законом от 26.07.2006 № 135 - ФЗ «О защите конкуренции»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(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ред. </w:t>
      </w:r>
      <w:hyperlink r:id="rId20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2.2.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2.3. Администрация Варламовского сельсовета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Перечень, либо об отказе в этом.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2.4. Основанием для отказа в организации и проведении торгов на право заключения договора аренды имущества, включенного в Перечень является: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предпринимательства), физическим лицам, не являющимся индивидуальными предпринимателями и применяющим специальный налоговый режим «Налог на профессиональный доход установленным Федеральным законом от 24 июля 2007 года № 209-ФЗ «О развитии малого и среднего предпринимательства в Российской Федерации»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(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ред. </w:t>
      </w:r>
      <w:hyperlink r:id="rId21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2.5. 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Варламовского сельсовета в течение пяти дней.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2.6. Договор аренды муниципального имущества Варламовского сельсовета, входящего в Перечень, заключается с арендатором на срок не менее пяти лет. Срок договора может быть уменьшен на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основании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поданного до заключения такого договора заявления лица, приобретающего права владения и (или) пользования.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 физическим лицам, не являющимся индивидуальными предпринимателями и применяющим специальный налоговый режим «Налог на профессиональный доход 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> (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в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ред. </w:t>
      </w:r>
      <w:hyperlink r:id="rId22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2.7. 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3. Условия предоставления льгот по арендной плате за муниципальное имущество, включенное в Перечень.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3.1.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Субъектам малого и среднего предпринимательства, физическим лицам, не являющимся индивидуальными предпринимателями и применяющим специальный налоговый режим «Налог на профессиональный доход» занимающимся социально-значимыми видами деятельности и соблюдающими условия, установленные в пункте </w:t>
      </w:r>
      <w:r>
        <w:rPr>
          <w:rFonts w:ascii="Arial" w:hAnsi="Arial" w:cs="Arial"/>
          <w:color w:val="000000"/>
          <w:sz w:val="30"/>
          <w:szCs w:val="30"/>
        </w:rPr>
        <w:lastRenderedPageBreak/>
        <w:t>3.4 настоящего Положения, с предварительного письменного согласия антимонопольного органа на основании решения администрации сельского поселения не ранее 6 месяцев, с даты заключения договора аренды, могут предоставляться, льготы по арендной плате</w:t>
      </w:r>
      <w:proofErr w:type="gramEnd"/>
      <w:r>
        <w:rPr>
          <w:rFonts w:ascii="Arial" w:hAnsi="Arial" w:cs="Arial"/>
          <w:color w:val="000000"/>
          <w:sz w:val="30"/>
          <w:szCs w:val="30"/>
        </w:rPr>
        <w:t>. (в ред. </w:t>
      </w:r>
      <w:hyperlink r:id="rId23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3.2. К социально значимым видам деятельности относится оказание следующих услуг: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3.3. (в ред. </w:t>
      </w:r>
      <w:hyperlink r:id="rId24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 Льготы по арендной плате субъектам малого и среднего предпринимательства, физическим лицам, не являющимся индивидуальными предпринимателями и применяющим специальный налоговый режим «Налог на профессиональный доход» занимающимся видами деятельности, указанными в пункте 3.2. настоящего Положения, устанавливаются в процентном соотношении к определенному (установленному) размеру арендной платы:</w:t>
      </w:r>
      <w:proofErr w:type="gramEnd"/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в первый год аренды - 50 процентов размера арендной платы;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во второй год аренды - 70 процентов размера арендной платы;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в третий год аренды - 90 процентов размера арендной платы;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в четвертый год аренды и далее - 100 процентов размера арендной платы.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3.4. (в ред. </w:t>
      </w:r>
      <w:hyperlink r:id="rId25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 Льготы по арендной плате субъектам малого и среднего предпринимательства физическим лицам, не являющимся индивидуальными предпринимателями и применяющим специальный налоговый режим «Налог на профессиональный доход» предоставляются при соблюдении следующих условий: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2) арендатор должен использовать арендуемое имущество по целевому назначению.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lastRenderedPageBreak/>
        <w:t>3.5. (в ред. </w:t>
      </w:r>
      <w:hyperlink r:id="rId26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 Заявления о предоставлении льготы субъекты малого и среднего предпринимательства физические лица, не являющимся индивидуальными предпринимателями и применяющим специальный налоговый режим «Налог на профессиональный доход» подают в администрацию Варламовского сельсовета.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К указанному заявлению прилагаются: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Подпункт 1) исключен (в редакции </w:t>
      </w:r>
      <w:hyperlink r:id="rId27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25.07.2018 № 129</w:t>
        </w:r>
      </w:hyperlink>
      <w:r>
        <w:rPr>
          <w:rFonts w:ascii="Arial" w:hAnsi="Arial" w:cs="Arial"/>
          <w:color w:val="000000"/>
          <w:sz w:val="30"/>
          <w:szCs w:val="30"/>
        </w:rPr>
        <w:t>);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2)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3) копии учредительных документов субъекта предпринимательской деятельности;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Выписка из Единого государственного реестра юридических лиц, либо выписка из Единого государственного реестра индивидуальных предпринимателей, подтверждающая право осуществления указанных видов деятельности, приобщается к заявлению специалистом администрации при регистрации заявления. Так же к заявлению специалистом приобщается справка администрации о состоянии расчетов по арендным платежам за имущество, включенное в Перечень, на день подачи обращения за предоставлением льготы (абзац дополнен постановлением </w:t>
      </w:r>
      <w:hyperlink r:id="rId28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26.09.2018 № 133</w:t>
        </w:r>
      </w:hyperlink>
      <w:r>
        <w:rPr>
          <w:rFonts w:ascii="Arial" w:hAnsi="Arial" w:cs="Arial"/>
          <w:color w:val="000000"/>
          <w:sz w:val="30"/>
          <w:szCs w:val="30"/>
        </w:rPr>
        <w:t>).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3.6. Администрация Варламовского сельсовета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3.7. (в ред. </w:t>
      </w:r>
      <w:hyperlink r:id="rId29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 27.11.2020 № 15</w:t>
        </w:r>
      </w:hyperlink>
      <w:r>
        <w:rPr>
          <w:rFonts w:ascii="Arial" w:hAnsi="Arial" w:cs="Arial"/>
          <w:color w:val="000000"/>
          <w:sz w:val="30"/>
          <w:szCs w:val="30"/>
        </w:rPr>
        <w:t>) В целях контроля за целевым использованием имущества, переданного в аренду субъектам малого и среднего предпринимательства 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»и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организациям,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год.</w:t>
      </w:r>
    </w:p>
    <w:p w:rsidR="00C45493" w:rsidRDefault="00C45493" w:rsidP="00C4549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3.8.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 </w:t>
      </w:r>
      <w:hyperlink r:id="rId30" w:tgtFrame="_blank" w:history="1">
        <w:r>
          <w:rPr>
            <w:rStyle w:val="hyperlink"/>
            <w:rFonts w:ascii="Arial" w:hAnsi="Arial" w:cs="Arial"/>
            <w:color w:val="0000FF"/>
            <w:sz w:val="30"/>
            <w:szCs w:val="30"/>
          </w:rPr>
          <w:t>от 24.07.2007 № 209-ФЗ</w:t>
        </w:r>
      </w:hyperlink>
      <w:r>
        <w:rPr>
          <w:rFonts w:ascii="Arial" w:hAnsi="Arial" w:cs="Arial"/>
          <w:color w:val="000000"/>
          <w:sz w:val="30"/>
          <w:szCs w:val="30"/>
        </w:rPr>
        <w:t xml:space="preserve"> «О развитии малого и среднего предпринимательства в Российской Федерации», а также в случае выявления несоответствия субъекта малого и среднего </w:t>
      </w:r>
      <w:r>
        <w:rPr>
          <w:rFonts w:ascii="Arial" w:hAnsi="Arial" w:cs="Arial"/>
          <w:color w:val="000000"/>
          <w:sz w:val="30"/>
          <w:szCs w:val="30"/>
        </w:rPr>
        <w:lastRenderedPageBreak/>
        <w:t>предпринимательства или организации требованиям, установленным статьями 4, 15 Федерального закона от 24.07.2007 № 209-ФЗ «О развитии малого 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Федерации.</w:t>
      </w:r>
    </w:p>
    <w:p w:rsidR="006E4964" w:rsidRDefault="006E4964"/>
    <w:sectPr w:rsidR="006E4964" w:rsidSect="0038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6310"/>
    <w:rsid w:val="00383DA1"/>
    <w:rsid w:val="006E4964"/>
    <w:rsid w:val="00BA6310"/>
    <w:rsid w:val="00C4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310"/>
    <w:rPr>
      <w:color w:val="0000FF"/>
      <w:u w:val="single"/>
    </w:rPr>
  </w:style>
  <w:style w:type="character" w:customStyle="1" w:styleId="hyperlink">
    <w:name w:val="hyperlink"/>
    <w:basedOn w:val="a0"/>
    <w:rsid w:val="00BA6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3BD94A6-557F-4B7C-B775-168ADD2D6772" TargetMode="External"/><Relationship Id="rId13" Type="http://schemas.openxmlformats.org/officeDocument/2006/relationships/hyperlink" Target="https://pravo-search.minjust.ru/bigs/showDocument.html?id=03BD94A6-557F-4B7C-B775-168ADD2D6772" TargetMode="External"/><Relationship Id="rId18" Type="http://schemas.openxmlformats.org/officeDocument/2006/relationships/hyperlink" Target="https://pravo-search.minjust.ru/bigs/showDocument.html?id=03BD94A6-557F-4B7C-B775-168ADD2D6772" TargetMode="External"/><Relationship Id="rId26" Type="http://schemas.openxmlformats.org/officeDocument/2006/relationships/hyperlink" Target="https://pravo-search.minjust.ru/bigs/showDocument.html?id=68881F39-C30F-45A7-8076-BBC0488063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68881F39-C30F-45A7-8076-BBC048806358" TargetMode="External"/><Relationship Id="rId7" Type="http://schemas.openxmlformats.org/officeDocument/2006/relationships/hyperlink" Target="https://pravo-search.minjust.ru/bigs/showDocument.html?id=68881F39-C30F-45A7-8076-BBC048806358" TargetMode="External"/><Relationship Id="rId12" Type="http://schemas.openxmlformats.org/officeDocument/2006/relationships/hyperlink" Target="https://pravo-search.minjust.ru/bigs/showDocument.html?id=46FE6122-83A1-41D3-A87F-CA82977FB101" TargetMode="External"/><Relationship Id="rId17" Type="http://schemas.openxmlformats.org/officeDocument/2006/relationships/hyperlink" Target="https://pravo-search.minjust.ru/bigs/showDocument.html?id=68881F39-C30F-45A7-8076-BBC048806358" TargetMode="External"/><Relationship Id="rId25" Type="http://schemas.openxmlformats.org/officeDocument/2006/relationships/hyperlink" Target="https://pravo-search.minjust.ru/bigs/showDocument.html?id=68881F39-C30F-45A7-8076-BBC0488063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9AD099C-D8F6-4BFA-AA29-91175095B9AF" TargetMode="External"/><Relationship Id="rId20" Type="http://schemas.openxmlformats.org/officeDocument/2006/relationships/hyperlink" Target="https://pravo-search.minjust.ru/bigs/showDocument.html?id=68881F39-C30F-45A7-8076-BBC048806358" TargetMode="External"/><Relationship Id="rId29" Type="http://schemas.openxmlformats.org/officeDocument/2006/relationships/hyperlink" Target="https://pravo-search.minjust.ru/bigs/showDocument.html?id=68881F39-C30F-45A7-8076-BBC048806358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F472B00-CFEE-4137-A0C6-FD38E6B38FA1" TargetMode="External"/><Relationship Id="rId11" Type="http://schemas.openxmlformats.org/officeDocument/2006/relationships/hyperlink" Target="https://pravo-search.minjust.ru/bigs/showDocument.html?id=8E7921C4-9F50-451D-8A16-D581BBBF03B5" TargetMode="External"/><Relationship Id="rId24" Type="http://schemas.openxmlformats.org/officeDocument/2006/relationships/hyperlink" Target="https://pravo-search.minjust.ru/bigs/showDocument.html?id=68881F39-C30F-45A7-8076-BBC04880635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49AD099C-D8F6-4BFA-AA29-91175095B9AF" TargetMode="External"/><Relationship Id="rId15" Type="http://schemas.openxmlformats.org/officeDocument/2006/relationships/hyperlink" Target="https://pravo-search.minjust.ru/bigs/showDocument.html?id=68881F39-C30F-45A7-8076-BBC048806358" TargetMode="External"/><Relationship Id="rId23" Type="http://schemas.openxmlformats.org/officeDocument/2006/relationships/hyperlink" Target="https://pravo-search.minjust.ru/bigs/showDocument.html?id=68881F39-C30F-45A7-8076-BBC048806358" TargetMode="External"/><Relationship Id="rId28" Type="http://schemas.openxmlformats.org/officeDocument/2006/relationships/hyperlink" Target="https://pravo-search.minjust.ru/bigs/showDocument.html?id=EF472B00-CFEE-4137-A0C6-FD38E6B38FA1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68881F39-C30F-45A7-8076-BBC04880635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68881F39-C30F-45A7-8076-BBC048806358" TargetMode="External"/><Relationship Id="rId9" Type="http://schemas.openxmlformats.org/officeDocument/2006/relationships/hyperlink" Target="https://pravo-search.minjust.ru/bigs/showDocument.html?id=63D77A7C-196B-40AD-BFE9-C9EDF20A9C93" TargetMode="External"/><Relationship Id="rId14" Type="http://schemas.openxmlformats.org/officeDocument/2006/relationships/hyperlink" Target="https://pravo-search.minjust.ru/bigs/showDocument.html?id=68881F39-C30F-45A7-8076-BBC048806358" TargetMode="External"/><Relationship Id="rId22" Type="http://schemas.openxmlformats.org/officeDocument/2006/relationships/hyperlink" Target="https://pravo-search.minjust.ru/bigs/showDocument.html?id=68881F39-C30F-45A7-8076-BBC048806358" TargetMode="External"/><Relationship Id="rId27" Type="http://schemas.openxmlformats.org/officeDocument/2006/relationships/hyperlink" Target="https://pravo-search.minjust.ru/bigs/showDocument.html?id=49AD099C-D8F6-4BFA-AA29-91175095B9AF" TargetMode="External"/><Relationship Id="rId30" Type="http://schemas.openxmlformats.org/officeDocument/2006/relationships/hyperlink" Target="https://pravo-search.minjust.ru/bigs/showDocument.html?id=45004C75-5243-401B-8C73-766DB0B42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2905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dcterms:created xsi:type="dcterms:W3CDTF">2025-01-21T05:36:00Z</dcterms:created>
  <dcterms:modified xsi:type="dcterms:W3CDTF">2025-01-21T07:14:00Z</dcterms:modified>
</cp:coreProperties>
</file>